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55CE8" w14:textId="3FC18A7A" w:rsidR="00C460BE" w:rsidRPr="002C1F82" w:rsidRDefault="005626B7" w:rsidP="002C1F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A404AB">
        <w:rPr>
          <w:rFonts w:ascii="Arial" w:hAnsi="Arial" w:cs="Arial"/>
          <w:b/>
          <w:sz w:val="32"/>
          <w:szCs w:val="32"/>
          <w:lang w:val="fr-FR"/>
        </w:rPr>
        <w:t>4</w:t>
      </w:r>
      <w:r w:rsidR="00B5229A">
        <w:rPr>
          <w:rFonts w:ascii="Arial" w:hAnsi="Arial" w:cs="Arial"/>
          <w:b/>
          <w:sz w:val="32"/>
          <w:szCs w:val="32"/>
          <w:lang w:val="fr-FR"/>
        </w:rPr>
        <w:t xml:space="preserve">3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992A8B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B5229A">
        <w:rPr>
          <w:rFonts w:ascii="Arial" w:hAnsi="Arial" w:cs="Arial"/>
          <w:b/>
          <w:sz w:val="32"/>
          <w:szCs w:val="32"/>
          <w:lang w:val="fr-FR"/>
        </w:rPr>
        <w:t xml:space="preserve">Les tendances </w:t>
      </w:r>
      <w:r w:rsidR="0065051A">
        <w:rPr>
          <w:rFonts w:ascii="Arial" w:hAnsi="Arial" w:cs="Arial"/>
          <w:b/>
          <w:sz w:val="32"/>
          <w:szCs w:val="32"/>
          <w:lang w:val="fr-FR"/>
        </w:rPr>
        <w:t xml:space="preserve">des </w:t>
      </w:r>
      <w:r w:rsidR="000251D9">
        <w:rPr>
          <w:rFonts w:ascii="Arial" w:hAnsi="Arial" w:cs="Arial"/>
          <w:b/>
          <w:sz w:val="32"/>
          <w:szCs w:val="32"/>
          <w:lang w:val="fr-FR"/>
        </w:rPr>
        <w:t>faits racistes</w:t>
      </w:r>
      <w:r w:rsidR="00B5229A">
        <w:rPr>
          <w:rFonts w:ascii="Arial" w:hAnsi="Arial" w:cs="Arial"/>
          <w:b/>
          <w:sz w:val="32"/>
          <w:szCs w:val="32"/>
          <w:lang w:val="fr-FR"/>
        </w:rPr>
        <w:t xml:space="preserve"> en France</w:t>
      </w:r>
    </w:p>
    <w:p w14:paraId="1A39F92A" w14:textId="77777777" w:rsidR="002C1F82" w:rsidRDefault="002C1F82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D76BD2" w14:textId="4FEAF3E2" w:rsidR="00F2468F" w:rsidRPr="00CC5013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1131D6">
        <w:rPr>
          <w:rFonts w:ascii="Arial" w:hAnsi="Arial" w:cs="Arial"/>
          <w:b/>
          <w:bCs/>
          <w:color w:val="000000"/>
          <w:lang w:val="fr-FR"/>
        </w:rPr>
        <w:t>Terminale (</w:t>
      </w:r>
      <w:r w:rsidR="00B5229A">
        <w:rPr>
          <w:rFonts w:ascii="Arial" w:hAnsi="Arial" w:cs="Arial"/>
          <w:b/>
          <w:bCs/>
          <w:color w:val="000000"/>
          <w:lang w:val="fr-FR"/>
        </w:rPr>
        <w:t>Option Maths Complémentaires</w:t>
      </w:r>
      <w:r w:rsidR="001131D6">
        <w:rPr>
          <w:rFonts w:ascii="Arial" w:hAnsi="Arial" w:cs="Arial"/>
          <w:b/>
          <w:bCs/>
          <w:color w:val="000000"/>
          <w:lang w:val="fr-FR"/>
        </w:rPr>
        <w:t>)</w:t>
      </w:r>
    </w:p>
    <w:p w14:paraId="534169AE" w14:textId="0EDF4810" w:rsidR="00C87C6B" w:rsidRPr="00CC5013" w:rsidRDefault="009B1ED0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B5229A">
        <w:rPr>
          <w:rFonts w:ascii="Arial" w:hAnsi="Arial" w:cs="Arial"/>
          <w:b/>
          <w:bCs/>
          <w:color w:val="000000"/>
          <w:lang w:val="fr-FR"/>
        </w:rPr>
        <w:t>Statistiques à deux variables</w:t>
      </w:r>
    </w:p>
    <w:p w14:paraId="1DE0F029" w14:textId="6A9C273C" w:rsidR="00137DC7" w:rsidRDefault="00E60F6A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Inédit, publié le </w:t>
      </w:r>
      <w:r w:rsidR="00B5229A">
        <w:rPr>
          <w:rFonts w:ascii="Arial" w:hAnsi="Arial" w:cs="Arial"/>
          <w:b/>
          <w:bCs/>
          <w:color w:val="000000"/>
          <w:lang w:val="fr-FR"/>
        </w:rPr>
        <w:t>05</w:t>
      </w:r>
      <w:r w:rsidR="001131D6">
        <w:rPr>
          <w:rFonts w:ascii="Arial" w:hAnsi="Arial" w:cs="Arial"/>
          <w:b/>
          <w:bCs/>
          <w:color w:val="000000"/>
          <w:lang w:val="fr-FR"/>
        </w:rPr>
        <w:t>/08</w:t>
      </w:r>
      <w:r w:rsidR="009A0C43">
        <w:rPr>
          <w:rFonts w:ascii="Arial" w:hAnsi="Arial" w:cs="Arial"/>
          <w:b/>
          <w:bCs/>
          <w:color w:val="000000"/>
          <w:lang w:val="fr-FR"/>
        </w:rPr>
        <w:t>/2020</w:t>
      </w:r>
    </w:p>
    <w:p w14:paraId="315B967A" w14:textId="77777777" w:rsidR="00510FC5" w:rsidRDefault="00510FC5" w:rsidP="00BA54F5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21A89898" w14:textId="77777777" w:rsidR="00510FC5" w:rsidRDefault="00510FC5" w:rsidP="00BA54F5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2E82BE89" w14:textId="5020FE97" w:rsidR="00510FC5" w:rsidRDefault="00510FC5" w:rsidP="00BA54F5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1CD3B8C1" wp14:editId="6F093286">
            <wp:extent cx="5063429" cy="37975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3 - Image (Bertrand Guay AFP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3429" cy="3797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B0955" w14:textId="31DCA1EA" w:rsidR="00886203" w:rsidRPr="00510FC5" w:rsidRDefault="00510FC5" w:rsidP="00060A5E">
      <w:pPr>
        <w:widowControl w:val="0"/>
        <w:spacing w:line="280" w:lineRule="atLeast"/>
        <w:jc w:val="center"/>
        <w:rPr>
          <w:rFonts w:ascii="Arial" w:hAnsi="Arial" w:cs="Arial"/>
          <w:bCs/>
          <w:i/>
          <w:color w:val="000000"/>
          <w:sz w:val="18"/>
          <w:szCs w:val="18"/>
          <w:lang w:val="fr-FR"/>
        </w:rPr>
      </w:pPr>
      <w:r w:rsidRPr="00510FC5">
        <w:rPr>
          <w:rFonts w:ascii="Arial" w:hAnsi="Arial" w:cs="Arial"/>
          <w:bCs/>
          <w:i/>
          <w:color w:val="000000"/>
          <w:sz w:val="18"/>
          <w:szCs w:val="18"/>
          <w:lang w:val="fr-FR"/>
        </w:rPr>
        <w:t xml:space="preserve">Fresque de l’artiste JR en hommage à Georges Floyd et </w:t>
      </w:r>
      <w:proofErr w:type="spellStart"/>
      <w:r w:rsidRPr="00510FC5">
        <w:rPr>
          <w:rFonts w:ascii="Arial" w:hAnsi="Arial" w:cs="Arial"/>
          <w:bCs/>
          <w:i/>
          <w:color w:val="000000"/>
          <w:sz w:val="18"/>
          <w:szCs w:val="18"/>
          <w:lang w:val="fr-FR"/>
        </w:rPr>
        <w:t>Adama</w:t>
      </w:r>
      <w:proofErr w:type="spellEnd"/>
      <w:r w:rsidRPr="00510FC5">
        <w:rPr>
          <w:rFonts w:ascii="Arial" w:hAnsi="Arial" w:cs="Arial"/>
          <w:bCs/>
          <w:i/>
          <w:color w:val="000000"/>
          <w:sz w:val="18"/>
          <w:szCs w:val="18"/>
          <w:lang w:val="fr-FR"/>
        </w:rPr>
        <w:t xml:space="preserve"> Traoré - Paris</w:t>
      </w:r>
    </w:p>
    <w:p w14:paraId="1335A0EF" w14:textId="66928951" w:rsidR="00510FC5" w:rsidRPr="00510FC5" w:rsidRDefault="00510FC5" w:rsidP="00060A5E">
      <w:pPr>
        <w:widowControl w:val="0"/>
        <w:spacing w:line="280" w:lineRule="atLeast"/>
        <w:jc w:val="center"/>
        <w:rPr>
          <w:rFonts w:ascii="Arial" w:hAnsi="Arial" w:cs="Arial"/>
          <w:bCs/>
          <w:i/>
          <w:color w:val="000000"/>
          <w:sz w:val="18"/>
          <w:szCs w:val="18"/>
          <w:lang w:val="fr-FR"/>
        </w:rPr>
      </w:pPr>
      <w:r w:rsidRPr="00510FC5">
        <w:rPr>
          <w:rFonts w:ascii="Arial" w:hAnsi="Arial" w:cs="Arial"/>
          <w:bCs/>
          <w:i/>
          <w:color w:val="000000"/>
          <w:sz w:val="18"/>
          <w:szCs w:val="18"/>
          <w:lang w:val="fr-FR"/>
        </w:rPr>
        <w:t>(Crédit Photo : Bert</w:t>
      </w:r>
      <w:r w:rsidR="00B55DE2">
        <w:rPr>
          <w:rFonts w:ascii="Arial" w:hAnsi="Arial" w:cs="Arial"/>
          <w:bCs/>
          <w:i/>
          <w:color w:val="000000"/>
          <w:sz w:val="18"/>
          <w:szCs w:val="18"/>
          <w:lang w:val="fr-FR"/>
        </w:rPr>
        <w:t>r</w:t>
      </w:r>
      <w:r w:rsidRPr="00510FC5">
        <w:rPr>
          <w:rFonts w:ascii="Arial" w:hAnsi="Arial" w:cs="Arial"/>
          <w:bCs/>
          <w:i/>
          <w:color w:val="000000"/>
          <w:sz w:val="18"/>
          <w:szCs w:val="18"/>
          <w:lang w:val="fr-FR"/>
        </w:rPr>
        <w:t>and Guay)</w:t>
      </w:r>
    </w:p>
    <w:p w14:paraId="615C122C" w14:textId="24321933" w:rsidR="00120281" w:rsidRDefault="00120281" w:rsidP="00C64874">
      <w:pPr>
        <w:jc w:val="both"/>
        <w:rPr>
          <w:rFonts w:ascii="Arial" w:hAnsi="Arial" w:cs="Arial"/>
          <w:lang w:val="fr-FR"/>
        </w:rPr>
      </w:pPr>
    </w:p>
    <w:p w14:paraId="783C4FA4" w14:textId="7932D44F" w:rsidR="00510FC5" w:rsidRDefault="00510FC5" w:rsidP="00C6487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mort de George Floyd aux Etats-Unis le 25 Mai 2020 est un événement qui a créé un impact mondial, mettant en lumière une fois encore les problèmes de racisme et de discrimination</w:t>
      </w:r>
      <w:r w:rsidR="00CA7480">
        <w:rPr>
          <w:rFonts w:ascii="Arial" w:hAnsi="Arial" w:cs="Arial"/>
          <w:lang w:val="fr-FR"/>
        </w:rPr>
        <w:t>, et pas seulement aux Etats-Unis</w:t>
      </w:r>
      <w:r>
        <w:rPr>
          <w:rFonts w:ascii="Arial" w:hAnsi="Arial" w:cs="Arial"/>
          <w:lang w:val="fr-FR"/>
        </w:rPr>
        <w:t xml:space="preserve">. Le mouvement « Black </w:t>
      </w:r>
      <w:proofErr w:type="spellStart"/>
      <w:r>
        <w:rPr>
          <w:rFonts w:ascii="Arial" w:hAnsi="Arial" w:cs="Arial"/>
          <w:lang w:val="fr-FR"/>
        </w:rPr>
        <w:t>Lives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Matter</w:t>
      </w:r>
      <w:proofErr w:type="spellEnd"/>
      <w:r>
        <w:rPr>
          <w:rFonts w:ascii="Arial" w:hAnsi="Arial" w:cs="Arial"/>
          <w:lang w:val="fr-FR"/>
        </w:rPr>
        <w:t xml:space="preserve"> » qui en a suivi a réveillé des consciences, notamment en </w:t>
      </w:r>
      <w:r w:rsidR="00513A29">
        <w:rPr>
          <w:rFonts w:ascii="Arial" w:hAnsi="Arial" w:cs="Arial"/>
          <w:lang w:val="fr-FR"/>
        </w:rPr>
        <w:t>France</w:t>
      </w:r>
      <w:r w:rsidR="00DB4C09">
        <w:rPr>
          <w:rFonts w:ascii="Arial" w:hAnsi="Arial" w:cs="Arial"/>
          <w:lang w:val="fr-FR"/>
        </w:rPr>
        <w:t>. Certes, l</w:t>
      </w:r>
      <w:r>
        <w:rPr>
          <w:rFonts w:ascii="Arial" w:hAnsi="Arial" w:cs="Arial"/>
          <w:lang w:val="fr-FR"/>
        </w:rPr>
        <w:t>’ampleur du problème du racisme</w:t>
      </w:r>
      <w:r w:rsidR="005845A1">
        <w:rPr>
          <w:rFonts w:ascii="Arial" w:hAnsi="Arial" w:cs="Arial"/>
          <w:lang w:val="fr-FR"/>
        </w:rPr>
        <w:t xml:space="preserve"> y</w:t>
      </w:r>
      <w:r w:rsidR="000368C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est certainement sans commune mesure avec ce qui se passe aux Etats-Unis</w:t>
      </w:r>
      <w:r w:rsidR="00CA7480">
        <w:rPr>
          <w:rFonts w:ascii="Arial" w:hAnsi="Arial" w:cs="Arial"/>
          <w:lang w:val="fr-FR"/>
        </w:rPr>
        <w:t>. T</w:t>
      </w:r>
      <w:r w:rsidR="000368C0">
        <w:rPr>
          <w:rFonts w:ascii="Arial" w:hAnsi="Arial" w:cs="Arial"/>
          <w:lang w:val="fr-FR"/>
        </w:rPr>
        <w:t xml:space="preserve">outefois, nous pensons qu’il faut savoir porter un regard </w:t>
      </w:r>
      <w:r w:rsidR="0065051A">
        <w:rPr>
          <w:rFonts w:ascii="Arial" w:hAnsi="Arial" w:cs="Arial"/>
          <w:lang w:val="fr-FR"/>
        </w:rPr>
        <w:t xml:space="preserve">objectif </w:t>
      </w:r>
      <w:r w:rsidR="00115415">
        <w:rPr>
          <w:rFonts w:ascii="Arial" w:hAnsi="Arial" w:cs="Arial"/>
          <w:lang w:val="fr-FR"/>
        </w:rPr>
        <w:t xml:space="preserve">et lucide </w:t>
      </w:r>
      <w:r w:rsidR="000368C0">
        <w:rPr>
          <w:rFonts w:ascii="Arial" w:hAnsi="Arial" w:cs="Arial"/>
          <w:lang w:val="fr-FR"/>
        </w:rPr>
        <w:t>sur les tendances de fond autour de ce problème en France</w:t>
      </w:r>
      <w:r w:rsidR="0065051A">
        <w:rPr>
          <w:rFonts w:ascii="Arial" w:hAnsi="Arial" w:cs="Arial"/>
          <w:lang w:val="fr-FR"/>
        </w:rPr>
        <w:t>, et les risques associés pour l’avenir</w:t>
      </w:r>
      <w:r w:rsidR="000368C0">
        <w:rPr>
          <w:rFonts w:ascii="Arial" w:hAnsi="Arial" w:cs="Arial"/>
          <w:lang w:val="fr-FR"/>
        </w:rPr>
        <w:t xml:space="preserve">. C’est l’objet de cet exercice. </w:t>
      </w:r>
    </w:p>
    <w:p w14:paraId="142BBBC9" w14:textId="77777777" w:rsidR="0039080B" w:rsidRDefault="0039080B" w:rsidP="00C64874">
      <w:pPr>
        <w:jc w:val="both"/>
        <w:rPr>
          <w:rFonts w:ascii="Arial" w:hAnsi="Arial" w:cs="Arial"/>
          <w:lang w:val="fr-FR"/>
        </w:rPr>
      </w:pPr>
    </w:p>
    <w:p w14:paraId="60687E0F" w14:textId="38A31FA0" w:rsidR="00A43275" w:rsidRDefault="00390B9C" w:rsidP="00F771AA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39080B">
        <w:rPr>
          <w:rFonts w:ascii="Arial" w:hAnsi="Arial" w:cs="Arial"/>
          <w:lang w:val="fr-FR"/>
        </w:rPr>
        <w:t>e SCRT (Service Central du Renseignement Territorial) recense les « </w:t>
      </w:r>
      <w:r w:rsidR="005E084D">
        <w:rPr>
          <w:rFonts w:ascii="Arial" w:hAnsi="Arial" w:cs="Arial"/>
          <w:lang w:val="fr-FR"/>
        </w:rPr>
        <w:t>faits racistes</w:t>
      </w:r>
      <w:r w:rsidR="0039080B">
        <w:rPr>
          <w:rFonts w:ascii="Arial" w:hAnsi="Arial" w:cs="Arial"/>
          <w:lang w:val="fr-FR"/>
        </w:rPr>
        <w:t> »</w:t>
      </w:r>
      <w:r>
        <w:rPr>
          <w:rFonts w:ascii="Arial" w:hAnsi="Arial" w:cs="Arial"/>
          <w:lang w:val="fr-FR"/>
        </w:rPr>
        <w:t xml:space="preserve"> en </w:t>
      </w:r>
      <w:r w:rsidR="00F947E1">
        <w:rPr>
          <w:rFonts w:ascii="Arial" w:hAnsi="Arial" w:cs="Arial"/>
          <w:lang w:val="fr-FR"/>
        </w:rPr>
        <w:t xml:space="preserve">France : menaces, violences physiques ou verbales </w:t>
      </w:r>
      <w:proofErr w:type="spellStart"/>
      <w:r w:rsidR="00F947E1">
        <w:rPr>
          <w:rFonts w:ascii="Arial" w:hAnsi="Arial" w:cs="Arial"/>
          <w:lang w:val="fr-FR"/>
        </w:rPr>
        <w:t>etc</w:t>
      </w:r>
      <w:proofErr w:type="spellEnd"/>
      <w:r w:rsidR="00F947E1">
        <w:rPr>
          <w:rFonts w:ascii="Arial" w:hAnsi="Arial" w:cs="Arial"/>
          <w:lang w:val="fr-FR"/>
        </w:rPr>
        <w:t>..</w:t>
      </w:r>
      <w:r>
        <w:rPr>
          <w:rFonts w:ascii="Arial" w:hAnsi="Arial" w:cs="Arial"/>
          <w:lang w:val="fr-FR"/>
        </w:rPr>
        <w:t>.</w:t>
      </w:r>
      <w:r w:rsidR="0039080B">
        <w:rPr>
          <w:rFonts w:ascii="Arial" w:hAnsi="Arial" w:cs="Arial"/>
          <w:lang w:val="fr-FR"/>
        </w:rPr>
        <w:t xml:space="preserve"> Ce décompte n’est qu’une vision partielle, car de nombreux actes racistes ne font hélas jamais l’objet d’une plainte</w:t>
      </w:r>
      <w:r w:rsidR="00F947E1">
        <w:rPr>
          <w:rFonts w:ascii="Arial" w:hAnsi="Arial" w:cs="Arial"/>
          <w:lang w:val="fr-FR"/>
        </w:rPr>
        <w:t xml:space="preserve"> ou</w:t>
      </w:r>
      <w:r w:rsidR="00EF331D">
        <w:rPr>
          <w:rFonts w:ascii="Arial" w:hAnsi="Arial" w:cs="Arial"/>
          <w:lang w:val="fr-FR"/>
        </w:rPr>
        <w:t xml:space="preserve"> ne sont pas détectés</w:t>
      </w:r>
      <w:r w:rsidR="0039080B">
        <w:rPr>
          <w:rFonts w:ascii="Arial" w:hAnsi="Arial" w:cs="Arial"/>
          <w:lang w:val="fr-FR"/>
        </w:rPr>
        <w:t>.</w:t>
      </w:r>
      <w:r>
        <w:rPr>
          <w:rFonts w:ascii="Arial" w:hAnsi="Arial" w:cs="Arial"/>
          <w:lang w:val="fr-FR"/>
        </w:rPr>
        <w:t xml:space="preserve"> </w:t>
      </w:r>
      <w:r w:rsidR="00A43275">
        <w:rPr>
          <w:rFonts w:ascii="Arial" w:hAnsi="Arial" w:cs="Arial"/>
          <w:lang w:val="fr-FR"/>
        </w:rPr>
        <w:t xml:space="preserve">Toutefois, les chiffres recensés peuvent donner </w:t>
      </w:r>
      <w:r w:rsidR="006A67F7">
        <w:rPr>
          <w:rFonts w:ascii="Arial" w:hAnsi="Arial" w:cs="Arial"/>
          <w:lang w:val="fr-FR"/>
        </w:rPr>
        <w:t>une tendance générale représentative.</w:t>
      </w:r>
    </w:p>
    <w:p w14:paraId="0AAAB9E6" w14:textId="77777777" w:rsidR="00A43275" w:rsidRDefault="00A43275" w:rsidP="00F771AA">
      <w:pPr>
        <w:jc w:val="both"/>
        <w:rPr>
          <w:rFonts w:ascii="Arial" w:hAnsi="Arial" w:cs="Arial"/>
          <w:lang w:val="fr-FR"/>
        </w:rPr>
      </w:pPr>
    </w:p>
    <w:p w14:paraId="6194554D" w14:textId="5A348A13" w:rsidR="00390B9C" w:rsidRPr="00390B9C" w:rsidRDefault="00F771AA" w:rsidP="00F771AA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On donne </w:t>
      </w:r>
      <w:r w:rsidR="00A43275">
        <w:rPr>
          <w:rFonts w:ascii="Arial" w:hAnsi="Arial" w:cs="Arial"/>
          <w:lang w:val="fr-FR"/>
        </w:rPr>
        <w:t xml:space="preserve">ainsi </w:t>
      </w:r>
      <w:r>
        <w:rPr>
          <w:rFonts w:ascii="Arial" w:hAnsi="Arial" w:cs="Arial"/>
          <w:lang w:val="fr-FR"/>
        </w:rPr>
        <w:t>dans le tableau en</w:t>
      </w:r>
      <w:r w:rsidR="00390B9C">
        <w:rPr>
          <w:rFonts w:ascii="Arial" w:hAnsi="Arial" w:cs="Arial"/>
          <w:lang w:val="fr-FR"/>
        </w:rPr>
        <w:t xml:space="preserve"> </w:t>
      </w:r>
      <w:r w:rsidR="00390B9C" w:rsidRPr="00390B9C">
        <w:rPr>
          <w:rFonts w:ascii="Arial" w:hAnsi="Arial" w:cs="Arial"/>
          <w:b/>
          <w:lang w:val="fr-FR"/>
        </w:rPr>
        <w:t>Annexe 1</w:t>
      </w:r>
      <w:r w:rsidR="00A4327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le </w:t>
      </w:r>
      <w:r w:rsidR="00390B9C">
        <w:rPr>
          <w:rFonts w:ascii="Arial" w:hAnsi="Arial" w:cs="Arial"/>
          <w:lang w:val="fr-FR"/>
        </w:rPr>
        <w:t>nombre de faits racistes (</w:t>
      </w:r>
      <w:r w:rsidR="00A240E1">
        <w:rPr>
          <w:rFonts w:ascii="Arial" w:hAnsi="Arial" w:cs="Arial"/>
          <w:lang w:val="fr-FR"/>
        </w:rPr>
        <w:t xml:space="preserve">hors faits antisémites ou </w:t>
      </w:r>
      <w:proofErr w:type="spellStart"/>
      <w:r w:rsidR="00A240E1">
        <w:rPr>
          <w:rFonts w:ascii="Arial" w:hAnsi="Arial" w:cs="Arial"/>
          <w:lang w:val="fr-FR"/>
        </w:rPr>
        <w:t>anti-musulmans</w:t>
      </w:r>
      <w:proofErr w:type="spellEnd"/>
      <w:r w:rsidR="00390B9C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comptabilisés annuellement depuis 1992</w:t>
      </w:r>
      <w:r w:rsidR="00B2788A">
        <w:rPr>
          <w:rFonts w:ascii="Arial" w:hAnsi="Arial" w:cs="Arial"/>
          <w:lang w:val="fr-FR"/>
        </w:rPr>
        <w:t xml:space="preserve"> par le </w:t>
      </w:r>
      <w:proofErr w:type="gramStart"/>
      <w:r w:rsidR="00B2788A">
        <w:rPr>
          <w:rFonts w:ascii="Arial" w:hAnsi="Arial" w:cs="Arial"/>
          <w:lang w:val="fr-FR"/>
        </w:rPr>
        <w:t>SCRT</w:t>
      </w:r>
      <w:r w:rsidR="00B2788A" w:rsidRPr="00B2788A">
        <w:rPr>
          <w:rFonts w:ascii="Arial" w:hAnsi="Arial" w:cs="Arial"/>
          <w:vertAlign w:val="superscript"/>
          <w:lang w:val="fr-FR"/>
        </w:rPr>
        <w:t>(</w:t>
      </w:r>
      <w:proofErr w:type="gramEnd"/>
      <w:r w:rsidR="00B2788A" w:rsidRPr="00B2788A">
        <w:rPr>
          <w:rFonts w:ascii="Arial" w:hAnsi="Arial" w:cs="Arial"/>
          <w:vertAlign w:val="superscript"/>
          <w:lang w:val="fr-FR"/>
        </w:rPr>
        <w:t>*)</w:t>
      </w:r>
      <w:r w:rsidR="00B2788A">
        <w:rPr>
          <w:rFonts w:ascii="Arial" w:hAnsi="Arial" w:cs="Arial"/>
          <w:lang w:val="fr-FR"/>
        </w:rPr>
        <w:t>.</w:t>
      </w:r>
    </w:p>
    <w:p w14:paraId="46F9827A" w14:textId="77777777" w:rsidR="004B67B4" w:rsidRDefault="004B67B4" w:rsidP="00C64874">
      <w:pPr>
        <w:jc w:val="both"/>
        <w:rPr>
          <w:rFonts w:ascii="Arial" w:hAnsi="Arial" w:cs="Arial"/>
          <w:lang w:val="fr-FR"/>
        </w:rPr>
      </w:pPr>
    </w:p>
    <w:p w14:paraId="21994227" w14:textId="5E62A62D" w:rsidR="00F771AA" w:rsidRDefault="00B10C89" w:rsidP="00C6487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1) </w:t>
      </w:r>
      <w:proofErr w:type="gramStart"/>
      <w:r w:rsidR="00F771AA">
        <w:rPr>
          <w:rFonts w:ascii="Arial" w:hAnsi="Arial" w:cs="Arial"/>
          <w:lang w:val="fr-FR"/>
        </w:rPr>
        <w:t>a</w:t>
      </w:r>
      <w:proofErr w:type="gramEnd"/>
      <w:r w:rsidR="00F771AA">
        <w:rPr>
          <w:rFonts w:ascii="Arial" w:hAnsi="Arial" w:cs="Arial"/>
          <w:lang w:val="fr-FR"/>
        </w:rPr>
        <w:t xml:space="preserve">) Sur le graphique en </w:t>
      </w:r>
      <w:r w:rsidR="00F771AA" w:rsidRPr="00F771AA">
        <w:rPr>
          <w:rFonts w:ascii="Arial" w:hAnsi="Arial" w:cs="Arial"/>
          <w:b/>
          <w:lang w:val="fr-FR"/>
        </w:rPr>
        <w:t>Annexe 2</w:t>
      </w:r>
      <w:r w:rsidR="00F771AA">
        <w:rPr>
          <w:rFonts w:ascii="Arial" w:hAnsi="Arial" w:cs="Arial"/>
          <w:b/>
          <w:lang w:val="fr-FR"/>
        </w:rPr>
        <w:t xml:space="preserve">, </w:t>
      </w:r>
      <w:r w:rsidR="00F771AA">
        <w:rPr>
          <w:rFonts w:ascii="Arial" w:hAnsi="Arial" w:cs="Arial"/>
          <w:lang w:val="fr-FR"/>
        </w:rPr>
        <w:t xml:space="preserve">placer puis relier les points </w:t>
      </w:r>
      <w:r w:rsidR="006A67F7">
        <w:rPr>
          <w:rFonts w:ascii="Arial" w:hAnsi="Arial" w:cs="Arial"/>
          <w:lang w:val="fr-FR"/>
        </w:rPr>
        <w:t xml:space="preserve">de coordonnées </w:t>
      </w:r>
      <w:r w:rsidR="00F771AA">
        <w:rPr>
          <w:rFonts w:ascii="Arial" w:hAnsi="Arial" w:cs="Arial"/>
          <w:lang w:val="fr-FR"/>
        </w:rPr>
        <w:t xml:space="preserve">(t, </w:t>
      </w:r>
      <w:proofErr w:type="spellStart"/>
      <w:r w:rsidR="00F771AA">
        <w:rPr>
          <w:rFonts w:ascii="Arial" w:hAnsi="Arial" w:cs="Arial"/>
          <w:lang w:val="fr-FR"/>
        </w:rPr>
        <w:t>y</w:t>
      </w:r>
      <w:r w:rsidR="00F771AA" w:rsidRPr="00F771AA">
        <w:rPr>
          <w:rFonts w:ascii="Arial" w:hAnsi="Arial" w:cs="Arial"/>
          <w:vertAlign w:val="subscript"/>
          <w:lang w:val="fr-FR"/>
        </w:rPr>
        <w:t>t</w:t>
      </w:r>
      <w:proofErr w:type="spellEnd"/>
      <w:r w:rsidR="00F771AA">
        <w:rPr>
          <w:rFonts w:ascii="Arial" w:hAnsi="Arial" w:cs="Arial"/>
          <w:lang w:val="fr-FR"/>
        </w:rPr>
        <w:t xml:space="preserve">), t étant le nombre d’années depuis 1992 (pour 1992, t = 0), et </w:t>
      </w:r>
      <w:proofErr w:type="spellStart"/>
      <w:r w:rsidR="00F771AA">
        <w:rPr>
          <w:rFonts w:ascii="Arial" w:hAnsi="Arial" w:cs="Arial"/>
          <w:lang w:val="fr-FR"/>
        </w:rPr>
        <w:t>y</w:t>
      </w:r>
      <w:r w:rsidR="00F771AA" w:rsidRPr="00F771AA">
        <w:rPr>
          <w:rFonts w:ascii="Arial" w:hAnsi="Arial" w:cs="Arial"/>
          <w:vertAlign w:val="subscript"/>
          <w:lang w:val="fr-FR"/>
        </w:rPr>
        <w:t>t</w:t>
      </w:r>
      <w:proofErr w:type="spellEnd"/>
      <w:r w:rsidR="00F771AA">
        <w:rPr>
          <w:rFonts w:ascii="Arial" w:hAnsi="Arial" w:cs="Arial"/>
          <w:lang w:val="fr-FR"/>
        </w:rPr>
        <w:t xml:space="preserve"> le nombre de faits racistes</w:t>
      </w:r>
      <w:r w:rsidR="005813F5">
        <w:rPr>
          <w:rFonts w:ascii="Arial" w:hAnsi="Arial" w:cs="Arial"/>
          <w:lang w:val="fr-FR"/>
        </w:rPr>
        <w:t xml:space="preserve"> comptabilisés</w:t>
      </w:r>
      <w:r w:rsidR="00F771AA">
        <w:rPr>
          <w:rFonts w:ascii="Arial" w:hAnsi="Arial" w:cs="Arial"/>
          <w:lang w:val="fr-FR"/>
        </w:rPr>
        <w:t xml:space="preserve"> lors de l’année 1992 + t. </w:t>
      </w:r>
    </w:p>
    <w:p w14:paraId="3B5989C3" w14:textId="77777777" w:rsidR="00F771AA" w:rsidRDefault="00F771AA" w:rsidP="00C64874">
      <w:pPr>
        <w:jc w:val="both"/>
        <w:rPr>
          <w:rFonts w:ascii="Arial" w:hAnsi="Arial" w:cs="Arial"/>
          <w:lang w:val="fr-FR"/>
        </w:rPr>
      </w:pPr>
    </w:p>
    <w:p w14:paraId="0C57737F" w14:textId="7D36CE18" w:rsidR="00E4285F" w:rsidRDefault="00F771AA" w:rsidP="00C6487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b) Commenter la tendance générale </w:t>
      </w:r>
      <w:r w:rsidR="009A21F7">
        <w:rPr>
          <w:rFonts w:ascii="Arial" w:hAnsi="Arial" w:cs="Arial"/>
          <w:lang w:val="fr-FR"/>
        </w:rPr>
        <w:t>observable sur la courbe tracé</w:t>
      </w:r>
      <w:r w:rsidR="00E73FAD">
        <w:rPr>
          <w:rFonts w:ascii="Arial" w:hAnsi="Arial" w:cs="Arial"/>
          <w:lang w:val="fr-FR"/>
        </w:rPr>
        <w:t>e (haussière ou baissière ?).</w:t>
      </w:r>
    </w:p>
    <w:p w14:paraId="2601982F" w14:textId="77777777" w:rsidR="00F771AA" w:rsidRDefault="00F771AA" w:rsidP="00C64874">
      <w:pPr>
        <w:jc w:val="both"/>
        <w:rPr>
          <w:rFonts w:ascii="Arial" w:hAnsi="Arial" w:cs="Arial"/>
          <w:lang w:val="fr-FR"/>
        </w:rPr>
      </w:pPr>
    </w:p>
    <w:p w14:paraId="73598E3F" w14:textId="52F6E98E" w:rsidR="005813F5" w:rsidRDefault="00E4285F" w:rsidP="00C6487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2)</w:t>
      </w:r>
      <w:r w:rsidR="004B67B4">
        <w:rPr>
          <w:rFonts w:ascii="Arial" w:hAnsi="Arial" w:cs="Arial"/>
          <w:lang w:val="fr-FR"/>
        </w:rPr>
        <w:t xml:space="preserve"> </w:t>
      </w:r>
      <w:r w:rsidR="00B10C89">
        <w:rPr>
          <w:rFonts w:ascii="Arial" w:hAnsi="Arial" w:cs="Arial"/>
          <w:lang w:val="fr-FR"/>
        </w:rPr>
        <w:t xml:space="preserve">Afin de </w:t>
      </w:r>
      <w:r w:rsidR="00E73FAD">
        <w:rPr>
          <w:rFonts w:ascii="Arial" w:hAnsi="Arial" w:cs="Arial"/>
          <w:lang w:val="fr-FR"/>
        </w:rPr>
        <w:t xml:space="preserve">la traduire de manière plus claire, </w:t>
      </w:r>
      <w:r w:rsidR="00CB0A12">
        <w:rPr>
          <w:rFonts w:ascii="Arial" w:hAnsi="Arial" w:cs="Arial"/>
          <w:lang w:val="fr-FR"/>
        </w:rPr>
        <w:t>on décide de représenter</w:t>
      </w:r>
      <w:r w:rsidR="00B10C89">
        <w:rPr>
          <w:rFonts w:ascii="Arial" w:hAnsi="Arial" w:cs="Arial"/>
          <w:lang w:val="fr-FR"/>
        </w:rPr>
        <w:t xml:space="preserve"> cette te</w:t>
      </w:r>
      <w:r w:rsidR="00657BCF">
        <w:rPr>
          <w:rFonts w:ascii="Arial" w:hAnsi="Arial" w:cs="Arial"/>
          <w:lang w:val="fr-FR"/>
        </w:rPr>
        <w:t xml:space="preserve">ndance par un ajustement affine. </w:t>
      </w:r>
    </w:p>
    <w:p w14:paraId="7194A8AB" w14:textId="77777777" w:rsidR="00EF7200" w:rsidRDefault="005813F5" w:rsidP="00C6487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a) </w:t>
      </w:r>
      <w:r w:rsidR="00EF7200">
        <w:rPr>
          <w:rFonts w:ascii="Arial" w:hAnsi="Arial" w:cs="Arial"/>
          <w:lang w:val="fr-FR"/>
        </w:rPr>
        <w:t>Calculer la covariance des séries</w:t>
      </w:r>
      <w:r w:rsidR="00EF7200" w:rsidRPr="00EF7200">
        <w:rPr>
          <w:rFonts w:ascii="Arial" w:hAnsi="Arial" w:cs="Arial"/>
          <w:lang w:val="fr-FR"/>
        </w:rPr>
        <w:t xml:space="preserve"> </w:t>
      </w:r>
      <w:proofErr w:type="spellStart"/>
      <w:r w:rsidR="00EF7200">
        <w:rPr>
          <w:rFonts w:ascii="Arial" w:hAnsi="Arial" w:cs="Arial"/>
          <w:lang w:val="fr-FR"/>
        </w:rPr>
        <w:t>y</w:t>
      </w:r>
      <w:r w:rsidR="00EF7200" w:rsidRPr="002D69AF">
        <w:rPr>
          <w:rFonts w:ascii="Arial" w:hAnsi="Arial" w:cs="Arial"/>
          <w:vertAlign w:val="subscript"/>
          <w:lang w:val="fr-FR"/>
        </w:rPr>
        <w:t>t</w:t>
      </w:r>
      <w:proofErr w:type="spellEnd"/>
      <w:r w:rsidR="00EF7200">
        <w:rPr>
          <w:rFonts w:ascii="Arial" w:hAnsi="Arial" w:cs="Arial"/>
          <w:lang w:val="fr-FR"/>
        </w:rPr>
        <w:t xml:space="preserve"> et</w:t>
      </w:r>
      <w:r w:rsidR="00EF7200">
        <w:rPr>
          <w:rFonts w:ascii="Arial" w:hAnsi="Arial" w:cs="Arial"/>
          <w:lang w:val="fr-FR"/>
        </w:rPr>
        <w:t xml:space="preserve"> t.</w:t>
      </w:r>
    </w:p>
    <w:p w14:paraId="61AA471E" w14:textId="010F5F95" w:rsidR="00657BCF" w:rsidRDefault="00EF7200" w:rsidP="00C6487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b) En déduire </w:t>
      </w:r>
      <w:r w:rsidR="00657BCF">
        <w:rPr>
          <w:rFonts w:ascii="Arial" w:hAnsi="Arial" w:cs="Arial"/>
          <w:lang w:val="fr-FR"/>
        </w:rPr>
        <w:t>l’équation de la droite de régression</w:t>
      </w:r>
      <w:r w:rsidR="00CB0A12">
        <w:rPr>
          <w:rFonts w:ascii="Arial" w:hAnsi="Arial" w:cs="Arial"/>
          <w:lang w:val="fr-FR"/>
        </w:rPr>
        <w:t xml:space="preserve"> </w:t>
      </w:r>
      <w:r w:rsidR="00657BCF">
        <w:rPr>
          <w:rFonts w:ascii="Arial" w:hAnsi="Arial" w:cs="Arial"/>
          <w:lang w:val="fr-FR"/>
        </w:rPr>
        <w:t xml:space="preserve">de </w:t>
      </w:r>
      <w:proofErr w:type="spellStart"/>
      <w:r w:rsidR="00657BCF">
        <w:rPr>
          <w:rFonts w:ascii="Arial" w:hAnsi="Arial" w:cs="Arial"/>
          <w:lang w:val="fr-FR"/>
        </w:rPr>
        <w:t>y</w:t>
      </w:r>
      <w:r w:rsidR="00657BCF" w:rsidRPr="002D69AF">
        <w:rPr>
          <w:rFonts w:ascii="Arial" w:hAnsi="Arial" w:cs="Arial"/>
          <w:vertAlign w:val="subscript"/>
          <w:lang w:val="fr-FR"/>
        </w:rPr>
        <w:t>t</w:t>
      </w:r>
      <w:proofErr w:type="spellEnd"/>
      <w:r w:rsidR="00487CF1">
        <w:rPr>
          <w:rFonts w:ascii="Arial" w:hAnsi="Arial" w:cs="Arial"/>
          <w:lang w:val="fr-FR"/>
        </w:rPr>
        <w:t xml:space="preserve"> en t par la méthode des moindres carrés.</w:t>
      </w:r>
    </w:p>
    <w:p w14:paraId="5E7A1781" w14:textId="5C4EA75D" w:rsidR="005813F5" w:rsidRDefault="00EF7200" w:rsidP="00C64874">
      <w:p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lang w:val="fr-FR"/>
        </w:rPr>
        <w:t>c</w:t>
      </w:r>
      <w:r w:rsidR="005813F5">
        <w:rPr>
          <w:rFonts w:ascii="Arial" w:hAnsi="Arial" w:cs="Arial"/>
          <w:lang w:val="fr-FR"/>
        </w:rPr>
        <w:t>) Tracer la droite de régression</w:t>
      </w:r>
      <w:r w:rsidR="00CB0A12">
        <w:rPr>
          <w:rFonts w:ascii="Arial" w:hAnsi="Arial" w:cs="Arial"/>
          <w:lang w:val="fr-FR"/>
        </w:rPr>
        <w:t xml:space="preserve"> </w:t>
      </w:r>
      <w:r w:rsidR="00622E7E">
        <w:rPr>
          <w:rFonts w:ascii="Arial" w:hAnsi="Arial" w:cs="Arial"/>
          <w:lang w:val="fr-FR"/>
        </w:rPr>
        <w:t xml:space="preserve">de la question b) </w:t>
      </w:r>
      <w:r w:rsidR="005813F5">
        <w:rPr>
          <w:rFonts w:ascii="Arial" w:hAnsi="Arial" w:cs="Arial"/>
          <w:lang w:val="fr-FR"/>
        </w:rPr>
        <w:t>sur le graphique de l’</w:t>
      </w:r>
      <w:r w:rsidR="005813F5" w:rsidRPr="005813F5">
        <w:rPr>
          <w:rFonts w:ascii="Arial" w:hAnsi="Arial" w:cs="Arial"/>
          <w:b/>
          <w:lang w:val="fr-FR"/>
        </w:rPr>
        <w:t>Annexe 2.</w:t>
      </w:r>
    </w:p>
    <w:p w14:paraId="36430151" w14:textId="1D0DB027" w:rsidR="006A1C38" w:rsidRPr="006A1C38" w:rsidRDefault="00EF7200" w:rsidP="00C6487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</w:t>
      </w:r>
      <w:r w:rsidR="002233B3">
        <w:rPr>
          <w:rFonts w:ascii="Arial" w:hAnsi="Arial" w:cs="Arial"/>
          <w:lang w:val="fr-FR"/>
        </w:rPr>
        <w:t xml:space="preserve">) Que signifie, dans le cadre de ce problème, </w:t>
      </w:r>
      <w:r w:rsidR="006A1C38">
        <w:rPr>
          <w:rFonts w:ascii="Arial" w:hAnsi="Arial" w:cs="Arial"/>
          <w:lang w:val="fr-FR"/>
        </w:rPr>
        <w:t>le coefficient directeur de cette droite ?</w:t>
      </w:r>
    </w:p>
    <w:p w14:paraId="61F71540" w14:textId="77777777" w:rsidR="00657BCF" w:rsidRDefault="00657BCF" w:rsidP="00C64874">
      <w:pPr>
        <w:jc w:val="both"/>
        <w:rPr>
          <w:rFonts w:ascii="Arial" w:hAnsi="Arial" w:cs="Arial"/>
          <w:lang w:val="fr-FR"/>
        </w:rPr>
      </w:pPr>
    </w:p>
    <w:p w14:paraId="4E9C5F78" w14:textId="1F0CFF8E" w:rsidR="00657BCF" w:rsidRDefault="00657BCF" w:rsidP="00C6487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3) Extrapoler de la droite de régression</w:t>
      </w:r>
      <w:r w:rsidR="00F97F23">
        <w:rPr>
          <w:rFonts w:ascii="Arial" w:hAnsi="Arial" w:cs="Arial"/>
          <w:lang w:val="fr-FR"/>
        </w:rPr>
        <w:t xml:space="preserve"> tracée en 2)</w:t>
      </w:r>
      <w:r w:rsidR="00CB0A12">
        <w:rPr>
          <w:rFonts w:ascii="Arial" w:hAnsi="Arial" w:cs="Arial"/>
          <w:lang w:val="fr-FR"/>
        </w:rPr>
        <w:t xml:space="preserve"> </w:t>
      </w:r>
      <w:r w:rsidR="00E30219">
        <w:rPr>
          <w:rFonts w:ascii="Arial" w:hAnsi="Arial" w:cs="Arial"/>
          <w:lang w:val="fr-FR"/>
        </w:rPr>
        <w:t>le nombre estimatif de faits racistes</w:t>
      </w:r>
      <w:r>
        <w:rPr>
          <w:rFonts w:ascii="Arial" w:hAnsi="Arial" w:cs="Arial"/>
          <w:lang w:val="fr-FR"/>
        </w:rPr>
        <w:t xml:space="preserve"> que l’on peut craindre en 2030, selon la tendance observée.</w:t>
      </w:r>
    </w:p>
    <w:p w14:paraId="60074B18" w14:textId="77777777" w:rsidR="00657BCF" w:rsidRDefault="00657BCF" w:rsidP="00C64874">
      <w:pPr>
        <w:jc w:val="both"/>
        <w:rPr>
          <w:rFonts w:ascii="Arial" w:hAnsi="Arial" w:cs="Arial"/>
          <w:lang w:val="fr-FR"/>
        </w:rPr>
      </w:pPr>
    </w:p>
    <w:p w14:paraId="584D29C1" w14:textId="47E49E36" w:rsidR="00E4285F" w:rsidRDefault="00657BCF" w:rsidP="00657BCF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4) a) L’ajustement affine pro</w:t>
      </w:r>
      <w:r w:rsidR="00CB0A12">
        <w:rPr>
          <w:rFonts w:ascii="Arial" w:hAnsi="Arial" w:cs="Arial"/>
          <w:lang w:val="fr-FR"/>
        </w:rPr>
        <w:t xml:space="preserve">posé </w:t>
      </w:r>
      <w:r>
        <w:rPr>
          <w:rFonts w:ascii="Arial" w:hAnsi="Arial" w:cs="Arial"/>
          <w:lang w:val="fr-FR"/>
        </w:rPr>
        <w:t>vous paraît-il pertinent ? Justifier votre réponse.</w:t>
      </w:r>
    </w:p>
    <w:p w14:paraId="37097CCA" w14:textId="44AA6CC3" w:rsidR="002D69AF" w:rsidRDefault="002D69AF" w:rsidP="00657BCF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b) Calculer le coefficient de corrélation linéaire entre t et le nombre de faits racistes </w:t>
      </w:r>
      <w:proofErr w:type="spellStart"/>
      <w:r>
        <w:rPr>
          <w:rFonts w:ascii="Arial" w:hAnsi="Arial" w:cs="Arial"/>
          <w:lang w:val="fr-FR"/>
        </w:rPr>
        <w:t>y</w:t>
      </w:r>
      <w:r w:rsidRPr="009314C8">
        <w:rPr>
          <w:rFonts w:ascii="Arial" w:hAnsi="Arial" w:cs="Arial"/>
          <w:vertAlign w:val="subscript"/>
          <w:lang w:val="fr-FR"/>
        </w:rPr>
        <w:t>t</w:t>
      </w:r>
      <w:proofErr w:type="spellEnd"/>
      <w:r>
        <w:rPr>
          <w:rFonts w:ascii="Arial" w:hAnsi="Arial" w:cs="Arial"/>
          <w:lang w:val="fr-FR"/>
        </w:rPr>
        <w:t xml:space="preserve">. Le résultat confirme ou infirme-t-il votre réponse </w:t>
      </w:r>
      <w:r w:rsidR="00BA00A1">
        <w:rPr>
          <w:rFonts w:ascii="Arial" w:hAnsi="Arial" w:cs="Arial"/>
          <w:lang w:val="fr-FR"/>
        </w:rPr>
        <w:t>de</w:t>
      </w:r>
      <w:r w:rsidR="00EF686E">
        <w:rPr>
          <w:rFonts w:ascii="Arial" w:hAnsi="Arial" w:cs="Arial"/>
          <w:lang w:val="fr-FR"/>
        </w:rPr>
        <w:t xml:space="preserve"> la</w:t>
      </w:r>
      <w:r>
        <w:rPr>
          <w:rFonts w:ascii="Arial" w:hAnsi="Arial" w:cs="Arial"/>
          <w:lang w:val="fr-FR"/>
        </w:rPr>
        <w:t xml:space="preserve"> question 4a) ?</w:t>
      </w:r>
    </w:p>
    <w:p w14:paraId="792CBB33" w14:textId="77777777" w:rsidR="00EF686E" w:rsidRDefault="00EF686E" w:rsidP="00C64874">
      <w:pPr>
        <w:jc w:val="both"/>
        <w:rPr>
          <w:rFonts w:ascii="Arial" w:hAnsi="Arial" w:cs="Arial"/>
          <w:lang w:val="fr-FR"/>
        </w:rPr>
      </w:pPr>
    </w:p>
    <w:p w14:paraId="643B7439" w14:textId="5F6E5FC9" w:rsidR="0065051A" w:rsidRDefault="00EF686E" w:rsidP="00C6487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5) </w:t>
      </w:r>
      <w:r w:rsidR="00E30219">
        <w:rPr>
          <w:rFonts w:ascii="Arial" w:hAnsi="Arial" w:cs="Arial"/>
          <w:lang w:val="fr-FR"/>
        </w:rPr>
        <w:t>Sur la base des résultats trouvés, q</w:t>
      </w:r>
      <w:r w:rsidR="00980B52">
        <w:rPr>
          <w:rFonts w:ascii="Arial" w:hAnsi="Arial" w:cs="Arial"/>
          <w:lang w:val="fr-FR"/>
        </w:rPr>
        <w:t>uelle conclusion peut-on tirer concernant l’évolution du nombre de faits racistes en France ? Avec quelles précautions faut-il interpréter les résultats, notamment de la question 3) ?</w:t>
      </w:r>
    </w:p>
    <w:p w14:paraId="7B2909AC" w14:textId="77777777" w:rsidR="00CD0806" w:rsidRDefault="00CD0806" w:rsidP="00C64874">
      <w:pPr>
        <w:jc w:val="both"/>
        <w:rPr>
          <w:rFonts w:ascii="Arial" w:hAnsi="Arial" w:cs="Arial"/>
          <w:lang w:val="fr-FR"/>
        </w:rPr>
      </w:pPr>
    </w:p>
    <w:p w14:paraId="3BACCC5E" w14:textId="77777777" w:rsidR="00CD0806" w:rsidRDefault="00CD0806" w:rsidP="00C64874">
      <w:pPr>
        <w:jc w:val="both"/>
        <w:rPr>
          <w:rFonts w:ascii="Arial" w:hAnsi="Arial" w:cs="Arial"/>
          <w:lang w:val="fr-FR"/>
        </w:rPr>
      </w:pPr>
    </w:p>
    <w:p w14:paraId="40893432" w14:textId="13CC5C6F" w:rsidR="00CD0806" w:rsidRDefault="000D6BD4" w:rsidP="000D6BD4">
      <w:pPr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Annexe 1</w:t>
      </w:r>
    </w:p>
    <w:p w14:paraId="6AA449B6" w14:textId="77777777" w:rsidR="00CD0806" w:rsidRPr="00CD0806" w:rsidRDefault="00CD0806" w:rsidP="00CD0806">
      <w:pPr>
        <w:jc w:val="center"/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2"/>
        <w:gridCol w:w="5352"/>
      </w:tblGrid>
      <w:tr w:rsidR="00CD0806" w14:paraId="54E1B6DE" w14:textId="77777777" w:rsidTr="00CD0806">
        <w:tc>
          <w:tcPr>
            <w:tcW w:w="5352" w:type="dxa"/>
          </w:tcPr>
          <w:p w14:paraId="195661DD" w14:textId="7C548F67" w:rsidR="00CD0806" w:rsidRPr="000D6BD4" w:rsidRDefault="00CD0806" w:rsidP="00CD0806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D6BD4">
              <w:rPr>
                <w:rFonts w:ascii="Arial" w:hAnsi="Arial" w:cs="Arial"/>
                <w:b/>
                <w:lang w:val="fr-FR"/>
              </w:rPr>
              <w:t>Année</w:t>
            </w:r>
          </w:p>
        </w:tc>
        <w:tc>
          <w:tcPr>
            <w:tcW w:w="5352" w:type="dxa"/>
          </w:tcPr>
          <w:p w14:paraId="21F526E4" w14:textId="712ADB75" w:rsidR="00CD0806" w:rsidRPr="000D6BD4" w:rsidRDefault="000D6BD4" w:rsidP="000D6BD4">
            <w:pPr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0D6BD4">
              <w:rPr>
                <w:rFonts w:ascii="Arial" w:hAnsi="Arial" w:cs="Arial"/>
                <w:b/>
                <w:bCs/>
                <w:lang w:val="fr-FR"/>
              </w:rPr>
              <w:t>Faits racistes comptabilisés par le SCRT (hors faits antisémites et antimusulmans)</w:t>
            </w:r>
            <w:r w:rsidR="00B2788A" w:rsidRPr="00B2788A">
              <w:rPr>
                <w:rFonts w:ascii="Arial" w:hAnsi="Arial" w:cs="Arial"/>
                <w:vertAlign w:val="superscript"/>
                <w:lang w:val="fr-FR"/>
              </w:rPr>
              <w:t xml:space="preserve"> </w:t>
            </w:r>
            <w:r w:rsidR="00B2788A" w:rsidRPr="00B2788A">
              <w:rPr>
                <w:rFonts w:ascii="Arial" w:hAnsi="Arial" w:cs="Arial"/>
                <w:vertAlign w:val="superscript"/>
                <w:lang w:val="fr-FR"/>
              </w:rPr>
              <w:t>(*)</w:t>
            </w:r>
          </w:p>
        </w:tc>
      </w:tr>
      <w:tr w:rsidR="000D6BD4" w14:paraId="4A84B5DD" w14:textId="77777777" w:rsidTr="00167014">
        <w:tc>
          <w:tcPr>
            <w:tcW w:w="5352" w:type="dxa"/>
            <w:vAlign w:val="bottom"/>
          </w:tcPr>
          <w:p w14:paraId="72314BC5" w14:textId="591B3E6B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1992</w:t>
            </w:r>
            <w:r w:rsidR="006D2B5D" w:rsidRPr="00E73AB0">
              <w:rPr>
                <w:rFonts w:ascii="Arial" w:eastAsia="Times New Roman" w:hAnsi="Arial" w:cs="Arial"/>
                <w:color w:val="000000"/>
              </w:rPr>
              <w:t xml:space="preserve"> (t = 0)</w:t>
            </w:r>
          </w:p>
        </w:tc>
        <w:tc>
          <w:tcPr>
            <w:tcW w:w="5352" w:type="dxa"/>
            <w:vAlign w:val="bottom"/>
          </w:tcPr>
          <w:p w14:paraId="6834BEB3" w14:textId="069296C3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139</w:t>
            </w:r>
          </w:p>
        </w:tc>
      </w:tr>
      <w:tr w:rsidR="000D6BD4" w14:paraId="4F68B20C" w14:textId="77777777" w:rsidTr="00167014">
        <w:tc>
          <w:tcPr>
            <w:tcW w:w="5352" w:type="dxa"/>
            <w:vAlign w:val="bottom"/>
          </w:tcPr>
          <w:p w14:paraId="6041BB25" w14:textId="49F4DFDB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1993</w:t>
            </w:r>
          </w:p>
        </w:tc>
        <w:tc>
          <w:tcPr>
            <w:tcW w:w="5352" w:type="dxa"/>
            <w:vAlign w:val="bottom"/>
          </w:tcPr>
          <w:p w14:paraId="54B56ECE" w14:textId="40AE7B06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203</w:t>
            </w:r>
          </w:p>
        </w:tc>
      </w:tr>
      <w:tr w:rsidR="000D6BD4" w14:paraId="54B0E641" w14:textId="77777777" w:rsidTr="00167014">
        <w:tc>
          <w:tcPr>
            <w:tcW w:w="5352" w:type="dxa"/>
            <w:vAlign w:val="bottom"/>
          </w:tcPr>
          <w:p w14:paraId="7E834EB2" w14:textId="00092D8E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1994</w:t>
            </w:r>
          </w:p>
        </w:tc>
        <w:tc>
          <w:tcPr>
            <w:tcW w:w="5352" w:type="dxa"/>
            <w:vAlign w:val="bottom"/>
          </w:tcPr>
          <w:p w14:paraId="0E6F08CA" w14:textId="00B27A43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235</w:t>
            </w:r>
          </w:p>
        </w:tc>
      </w:tr>
      <w:tr w:rsidR="000D6BD4" w14:paraId="40180E7F" w14:textId="77777777" w:rsidTr="00167014">
        <w:tc>
          <w:tcPr>
            <w:tcW w:w="5352" w:type="dxa"/>
            <w:vAlign w:val="bottom"/>
          </w:tcPr>
          <w:p w14:paraId="217E2049" w14:textId="60C38ABF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1995</w:t>
            </w:r>
          </w:p>
        </w:tc>
        <w:tc>
          <w:tcPr>
            <w:tcW w:w="5352" w:type="dxa"/>
            <w:vAlign w:val="bottom"/>
          </w:tcPr>
          <w:p w14:paraId="7EA94DBC" w14:textId="5A091117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526</w:t>
            </w:r>
          </w:p>
        </w:tc>
      </w:tr>
      <w:tr w:rsidR="000D6BD4" w14:paraId="67EDC900" w14:textId="77777777" w:rsidTr="00167014">
        <w:tc>
          <w:tcPr>
            <w:tcW w:w="5352" w:type="dxa"/>
            <w:vAlign w:val="bottom"/>
          </w:tcPr>
          <w:p w14:paraId="75F0F8DF" w14:textId="6DA85030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1996</w:t>
            </w:r>
          </w:p>
        </w:tc>
        <w:tc>
          <w:tcPr>
            <w:tcW w:w="5352" w:type="dxa"/>
            <w:vAlign w:val="bottom"/>
          </w:tcPr>
          <w:p w14:paraId="388881F1" w14:textId="28E17467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237</w:t>
            </w:r>
          </w:p>
        </w:tc>
      </w:tr>
      <w:tr w:rsidR="000D6BD4" w14:paraId="74DCE2BB" w14:textId="77777777" w:rsidTr="00167014">
        <w:tc>
          <w:tcPr>
            <w:tcW w:w="5352" w:type="dxa"/>
            <w:vAlign w:val="bottom"/>
          </w:tcPr>
          <w:p w14:paraId="2844E5A9" w14:textId="7B3D563D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1997</w:t>
            </w:r>
          </w:p>
        </w:tc>
        <w:tc>
          <w:tcPr>
            <w:tcW w:w="5352" w:type="dxa"/>
            <w:vAlign w:val="bottom"/>
          </w:tcPr>
          <w:p w14:paraId="762B4401" w14:textId="6C3B5893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154</w:t>
            </w:r>
          </w:p>
        </w:tc>
      </w:tr>
      <w:tr w:rsidR="000D6BD4" w14:paraId="0242CE69" w14:textId="77777777" w:rsidTr="00167014">
        <w:tc>
          <w:tcPr>
            <w:tcW w:w="5352" w:type="dxa"/>
            <w:vAlign w:val="bottom"/>
          </w:tcPr>
          <w:p w14:paraId="58F31040" w14:textId="6F80AE69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1998</w:t>
            </w:r>
          </w:p>
        </w:tc>
        <w:tc>
          <w:tcPr>
            <w:tcW w:w="5352" w:type="dxa"/>
            <w:vAlign w:val="bottom"/>
          </w:tcPr>
          <w:p w14:paraId="7FC34BE0" w14:textId="3BC1F258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117</w:t>
            </w:r>
          </w:p>
        </w:tc>
      </w:tr>
      <w:tr w:rsidR="000D6BD4" w14:paraId="5F328E29" w14:textId="77777777" w:rsidTr="00167014">
        <w:tc>
          <w:tcPr>
            <w:tcW w:w="5352" w:type="dxa"/>
            <w:vAlign w:val="bottom"/>
          </w:tcPr>
          <w:p w14:paraId="6EC09484" w14:textId="36AFECCE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1999</w:t>
            </w:r>
          </w:p>
        </w:tc>
        <w:tc>
          <w:tcPr>
            <w:tcW w:w="5352" w:type="dxa"/>
            <w:vAlign w:val="bottom"/>
          </w:tcPr>
          <w:p w14:paraId="6D0E7886" w14:textId="1A7AE606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120</w:t>
            </w:r>
          </w:p>
        </w:tc>
      </w:tr>
      <w:tr w:rsidR="000D6BD4" w14:paraId="2CB1A9F6" w14:textId="77777777" w:rsidTr="00167014">
        <w:tc>
          <w:tcPr>
            <w:tcW w:w="5352" w:type="dxa"/>
            <w:vAlign w:val="bottom"/>
          </w:tcPr>
          <w:p w14:paraId="058F22C6" w14:textId="161C5BA7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2000</w:t>
            </w:r>
          </w:p>
        </w:tc>
        <w:tc>
          <w:tcPr>
            <w:tcW w:w="5352" w:type="dxa"/>
            <w:vAlign w:val="bottom"/>
          </w:tcPr>
          <w:p w14:paraId="5F35C41E" w14:textId="77D735AA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159</w:t>
            </w:r>
          </w:p>
        </w:tc>
      </w:tr>
      <w:tr w:rsidR="000D6BD4" w14:paraId="1255F97E" w14:textId="77777777" w:rsidTr="00167014">
        <w:tc>
          <w:tcPr>
            <w:tcW w:w="5352" w:type="dxa"/>
            <w:vAlign w:val="bottom"/>
          </w:tcPr>
          <w:p w14:paraId="4DA1D25F" w14:textId="58F4CDB7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2001</w:t>
            </w:r>
          </w:p>
        </w:tc>
        <w:tc>
          <w:tcPr>
            <w:tcW w:w="5352" w:type="dxa"/>
            <w:vAlign w:val="bottom"/>
          </w:tcPr>
          <w:p w14:paraId="541059E8" w14:textId="1632B186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205</w:t>
            </w:r>
          </w:p>
        </w:tc>
      </w:tr>
      <w:tr w:rsidR="000D6BD4" w14:paraId="1D7F03C1" w14:textId="77777777" w:rsidTr="00167014">
        <w:tc>
          <w:tcPr>
            <w:tcW w:w="5352" w:type="dxa"/>
            <w:vAlign w:val="bottom"/>
          </w:tcPr>
          <w:p w14:paraId="46AED471" w14:textId="4284BA39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2002</w:t>
            </w:r>
          </w:p>
        </w:tc>
        <w:tc>
          <w:tcPr>
            <w:tcW w:w="5352" w:type="dxa"/>
            <w:vAlign w:val="bottom"/>
          </w:tcPr>
          <w:p w14:paraId="3C18C65F" w14:textId="31D11169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381</w:t>
            </w:r>
          </w:p>
        </w:tc>
      </w:tr>
      <w:tr w:rsidR="000D6BD4" w14:paraId="7F1EFD12" w14:textId="77777777" w:rsidTr="00167014">
        <w:tc>
          <w:tcPr>
            <w:tcW w:w="5352" w:type="dxa"/>
            <w:vAlign w:val="bottom"/>
          </w:tcPr>
          <w:p w14:paraId="58DA1FBC" w14:textId="78E90740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2003</w:t>
            </w:r>
          </w:p>
        </w:tc>
        <w:tc>
          <w:tcPr>
            <w:tcW w:w="5352" w:type="dxa"/>
            <w:vAlign w:val="bottom"/>
          </w:tcPr>
          <w:p w14:paraId="43005739" w14:textId="3C95B7AB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232</w:t>
            </w:r>
          </w:p>
        </w:tc>
      </w:tr>
      <w:tr w:rsidR="000D6BD4" w14:paraId="3BFF09E8" w14:textId="77777777" w:rsidTr="00167014">
        <w:tc>
          <w:tcPr>
            <w:tcW w:w="5352" w:type="dxa"/>
            <w:vAlign w:val="bottom"/>
          </w:tcPr>
          <w:p w14:paraId="4CFE2283" w14:textId="1EC82DB2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2004</w:t>
            </w:r>
          </w:p>
        </w:tc>
        <w:tc>
          <w:tcPr>
            <w:tcW w:w="5352" w:type="dxa"/>
            <w:vAlign w:val="bottom"/>
          </w:tcPr>
          <w:p w14:paraId="4C7EEAB5" w14:textId="56B402BF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595</w:t>
            </w:r>
          </w:p>
        </w:tc>
      </w:tr>
      <w:tr w:rsidR="000D6BD4" w14:paraId="46CA6BDA" w14:textId="77777777" w:rsidTr="00167014">
        <w:tc>
          <w:tcPr>
            <w:tcW w:w="5352" w:type="dxa"/>
            <w:vAlign w:val="bottom"/>
          </w:tcPr>
          <w:p w14:paraId="2AEEBC4D" w14:textId="008DBA7E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2005</w:t>
            </w:r>
          </w:p>
        </w:tc>
        <w:tc>
          <w:tcPr>
            <w:tcW w:w="5352" w:type="dxa"/>
            <w:vAlign w:val="bottom"/>
          </w:tcPr>
          <w:p w14:paraId="23BA8D46" w14:textId="52DA3B3E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470</w:t>
            </w:r>
          </w:p>
        </w:tc>
      </w:tr>
      <w:tr w:rsidR="000D6BD4" w14:paraId="4A992C5A" w14:textId="77777777" w:rsidTr="00167014">
        <w:tc>
          <w:tcPr>
            <w:tcW w:w="5352" w:type="dxa"/>
            <w:vAlign w:val="bottom"/>
          </w:tcPr>
          <w:p w14:paraId="5AD6B267" w14:textId="5838296C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2006</w:t>
            </w:r>
          </w:p>
        </w:tc>
        <w:tc>
          <w:tcPr>
            <w:tcW w:w="5352" w:type="dxa"/>
            <w:vAlign w:val="bottom"/>
          </w:tcPr>
          <w:p w14:paraId="7986FCB2" w14:textId="191F9BE8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344</w:t>
            </w:r>
          </w:p>
        </w:tc>
      </w:tr>
      <w:tr w:rsidR="000D6BD4" w14:paraId="19B3D0F0" w14:textId="77777777" w:rsidTr="00167014">
        <w:tc>
          <w:tcPr>
            <w:tcW w:w="5352" w:type="dxa"/>
            <w:vAlign w:val="bottom"/>
          </w:tcPr>
          <w:p w14:paraId="1FCA763A" w14:textId="7D99F02B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2007</w:t>
            </w:r>
          </w:p>
        </w:tc>
        <w:tc>
          <w:tcPr>
            <w:tcW w:w="5352" w:type="dxa"/>
            <w:vAlign w:val="bottom"/>
          </w:tcPr>
          <w:p w14:paraId="35264F0F" w14:textId="6CACD9B6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321</w:t>
            </w:r>
          </w:p>
        </w:tc>
      </w:tr>
      <w:tr w:rsidR="000D6BD4" w14:paraId="5FE6A1C9" w14:textId="77777777" w:rsidTr="00167014">
        <w:tc>
          <w:tcPr>
            <w:tcW w:w="5352" w:type="dxa"/>
            <w:vAlign w:val="bottom"/>
          </w:tcPr>
          <w:p w14:paraId="73C3759D" w14:textId="159FA86C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2008</w:t>
            </w:r>
          </w:p>
        </w:tc>
        <w:tc>
          <w:tcPr>
            <w:tcW w:w="5352" w:type="dxa"/>
            <w:vAlign w:val="bottom"/>
          </w:tcPr>
          <w:p w14:paraId="2C8405FE" w14:textId="3E29116E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467</w:t>
            </w:r>
          </w:p>
        </w:tc>
      </w:tr>
      <w:tr w:rsidR="000D6BD4" w14:paraId="0B12247B" w14:textId="77777777" w:rsidTr="00167014">
        <w:tc>
          <w:tcPr>
            <w:tcW w:w="5352" w:type="dxa"/>
            <w:vAlign w:val="bottom"/>
          </w:tcPr>
          <w:p w14:paraId="3202A6A2" w14:textId="290CE205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2009</w:t>
            </w:r>
          </w:p>
        </w:tc>
        <w:tc>
          <w:tcPr>
            <w:tcW w:w="5352" w:type="dxa"/>
            <w:vAlign w:val="bottom"/>
          </w:tcPr>
          <w:p w14:paraId="2ABF61A8" w14:textId="488E7B9B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1026</w:t>
            </w:r>
          </w:p>
        </w:tc>
      </w:tr>
      <w:tr w:rsidR="000D6BD4" w14:paraId="484F0CA8" w14:textId="77777777" w:rsidTr="00167014">
        <w:tc>
          <w:tcPr>
            <w:tcW w:w="5352" w:type="dxa"/>
            <w:vAlign w:val="bottom"/>
          </w:tcPr>
          <w:p w14:paraId="517481FF" w14:textId="6E47A8CA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2010</w:t>
            </w:r>
          </w:p>
        </w:tc>
        <w:tc>
          <w:tcPr>
            <w:tcW w:w="5352" w:type="dxa"/>
            <w:vAlign w:val="bottom"/>
          </w:tcPr>
          <w:p w14:paraId="7DABF125" w14:textId="1D28D090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770</w:t>
            </w:r>
          </w:p>
        </w:tc>
      </w:tr>
      <w:tr w:rsidR="000D6BD4" w14:paraId="508BF819" w14:textId="77777777" w:rsidTr="00167014">
        <w:tc>
          <w:tcPr>
            <w:tcW w:w="5352" w:type="dxa"/>
            <w:vAlign w:val="bottom"/>
          </w:tcPr>
          <w:p w14:paraId="758CE845" w14:textId="4E233874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2011</w:t>
            </w:r>
          </w:p>
        </w:tc>
        <w:tc>
          <w:tcPr>
            <w:tcW w:w="5352" w:type="dxa"/>
            <w:vAlign w:val="bottom"/>
          </w:tcPr>
          <w:p w14:paraId="39B78592" w14:textId="41D5E354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710</w:t>
            </w:r>
          </w:p>
        </w:tc>
      </w:tr>
      <w:tr w:rsidR="000D6BD4" w14:paraId="52354802" w14:textId="77777777" w:rsidTr="00167014">
        <w:tc>
          <w:tcPr>
            <w:tcW w:w="5352" w:type="dxa"/>
            <w:vAlign w:val="bottom"/>
          </w:tcPr>
          <w:p w14:paraId="41F18977" w14:textId="3839A9B6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2012</w:t>
            </w:r>
          </w:p>
        </w:tc>
        <w:tc>
          <w:tcPr>
            <w:tcW w:w="5352" w:type="dxa"/>
            <w:vAlign w:val="bottom"/>
          </w:tcPr>
          <w:p w14:paraId="6A336EF9" w14:textId="457EDE23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724</w:t>
            </w:r>
          </w:p>
        </w:tc>
      </w:tr>
      <w:tr w:rsidR="000D6BD4" w14:paraId="1FA6EF99" w14:textId="77777777" w:rsidTr="00167014">
        <w:tc>
          <w:tcPr>
            <w:tcW w:w="5352" w:type="dxa"/>
            <w:vAlign w:val="bottom"/>
          </w:tcPr>
          <w:p w14:paraId="7514488C" w14:textId="1730705B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2013</w:t>
            </w:r>
          </w:p>
        </w:tc>
        <w:tc>
          <w:tcPr>
            <w:tcW w:w="5352" w:type="dxa"/>
            <w:vAlign w:val="bottom"/>
          </w:tcPr>
          <w:p w14:paraId="26302277" w14:textId="2F1CCFA4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625</w:t>
            </w:r>
          </w:p>
        </w:tc>
      </w:tr>
      <w:tr w:rsidR="000D6BD4" w14:paraId="6A13B67A" w14:textId="77777777" w:rsidTr="00167014">
        <w:tc>
          <w:tcPr>
            <w:tcW w:w="5352" w:type="dxa"/>
            <w:vAlign w:val="bottom"/>
          </w:tcPr>
          <w:p w14:paraId="6401F402" w14:textId="3853003E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2014</w:t>
            </w:r>
          </w:p>
        </w:tc>
        <w:tc>
          <w:tcPr>
            <w:tcW w:w="5352" w:type="dxa"/>
            <w:vAlign w:val="bottom"/>
          </w:tcPr>
          <w:p w14:paraId="39FAEAEF" w14:textId="7F5681C5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678</w:t>
            </w:r>
          </w:p>
        </w:tc>
      </w:tr>
      <w:tr w:rsidR="000D6BD4" w14:paraId="163FE322" w14:textId="77777777" w:rsidTr="00167014">
        <w:tc>
          <w:tcPr>
            <w:tcW w:w="5352" w:type="dxa"/>
            <w:vAlign w:val="bottom"/>
          </w:tcPr>
          <w:p w14:paraId="3F9F757C" w14:textId="633D124E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2015</w:t>
            </w:r>
          </w:p>
        </w:tc>
        <w:tc>
          <w:tcPr>
            <w:tcW w:w="5352" w:type="dxa"/>
            <w:vAlign w:val="bottom"/>
          </w:tcPr>
          <w:p w14:paraId="636AE0D3" w14:textId="34BD4F70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797</w:t>
            </w:r>
          </w:p>
        </w:tc>
      </w:tr>
      <w:tr w:rsidR="000D6BD4" w14:paraId="25D1065F" w14:textId="77777777" w:rsidTr="00167014">
        <w:tc>
          <w:tcPr>
            <w:tcW w:w="5352" w:type="dxa"/>
            <w:vAlign w:val="bottom"/>
          </w:tcPr>
          <w:p w14:paraId="52BD62DA" w14:textId="38F414A0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2016</w:t>
            </w:r>
          </w:p>
        </w:tc>
        <w:tc>
          <w:tcPr>
            <w:tcW w:w="5352" w:type="dxa"/>
            <w:vAlign w:val="bottom"/>
          </w:tcPr>
          <w:p w14:paraId="468635F6" w14:textId="5D9D52AE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608</w:t>
            </w:r>
          </w:p>
        </w:tc>
      </w:tr>
      <w:tr w:rsidR="000D6BD4" w14:paraId="72A0EF42" w14:textId="77777777" w:rsidTr="00167014">
        <w:tc>
          <w:tcPr>
            <w:tcW w:w="5352" w:type="dxa"/>
            <w:vAlign w:val="bottom"/>
          </w:tcPr>
          <w:p w14:paraId="5431B2F5" w14:textId="06C8133F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2017</w:t>
            </w:r>
          </w:p>
        </w:tc>
        <w:tc>
          <w:tcPr>
            <w:tcW w:w="5352" w:type="dxa"/>
            <w:vAlign w:val="bottom"/>
          </w:tcPr>
          <w:p w14:paraId="11AB45C9" w14:textId="7779B2A0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518</w:t>
            </w:r>
          </w:p>
        </w:tc>
      </w:tr>
      <w:tr w:rsidR="000D6BD4" w14:paraId="45EDF170" w14:textId="77777777" w:rsidTr="00167014">
        <w:tc>
          <w:tcPr>
            <w:tcW w:w="5352" w:type="dxa"/>
            <w:vAlign w:val="bottom"/>
          </w:tcPr>
          <w:p w14:paraId="4F9BEEA6" w14:textId="7B928F33" w:rsidR="000D6BD4" w:rsidRPr="00E73AB0" w:rsidRDefault="000D6BD4" w:rsidP="00CD080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2018</w:t>
            </w:r>
          </w:p>
        </w:tc>
        <w:tc>
          <w:tcPr>
            <w:tcW w:w="5352" w:type="dxa"/>
            <w:vAlign w:val="bottom"/>
          </w:tcPr>
          <w:p w14:paraId="2C1F402E" w14:textId="12C6A707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496</w:t>
            </w:r>
          </w:p>
        </w:tc>
      </w:tr>
      <w:tr w:rsidR="000D6BD4" w14:paraId="348E6CEA" w14:textId="77777777" w:rsidTr="00167014">
        <w:tc>
          <w:tcPr>
            <w:tcW w:w="5352" w:type="dxa"/>
            <w:vAlign w:val="bottom"/>
          </w:tcPr>
          <w:p w14:paraId="4BBD88DF" w14:textId="408C8BF7" w:rsidR="000D6BD4" w:rsidRPr="00E73AB0" w:rsidRDefault="000D6BD4" w:rsidP="00CD080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2019</w:t>
            </w:r>
          </w:p>
        </w:tc>
        <w:tc>
          <w:tcPr>
            <w:tcW w:w="5352" w:type="dxa"/>
            <w:vAlign w:val="bottom"/>
          </w:tcPr>
          <w:p w14:paraId="4138A13D" w14:textId="6A02779B" w:rsidR="000D6BD4" w:rsidRPr="00E73AB0" w:rsidRDefault="000D6BD4" w:rsidP="00CD0806">
            <w:pPr>
              <w:jc w:val="center"/>
              <w:rPr>
                <w:rFonts w:ascii="Arial" w:hAnsi="Arial" w:cs="Arial"/>
                <w:lang w:val="fr-FR"/>
              </w:rPr>
            </w:pPr>
            <w:r w:rsidRPr="00E73AB0">
              <w:rPr>
                <w:rFonts w:ascii="Arial" w:eastAsia="Times New Roman" w:hAnsi="Arial" w:cs="Arial"/>
                <w:color w:val="000000"/>
              </w:rPr>
              <w:t>1142</w:t>
            </w:r>
          </w:p>
        </w:tc>
      </w:tr>
    </w:tbl>
    <w:p w14:paraId="7064FAAD" w14:textId="77777777" w:rsidR="00CD0806" w:rsidRDefault="00CD0806" w:rsidP="000D6BD4">
      <w:pPr>
        <w:rPr>
          <w:rFonts w:ascii="Arial" w:hAnsi="Arial" w:cs="Arial"/>
          <w:lang w:val="fr-FR"/>
        </w:rPr>
      </w:pPr>
    </w:p>
    <w:p w14:paraId="23D4BC7A" w14:textId="77777777" w:rsidR="002B4858" w:rsidRDefault="002B4858" w:rsidP="009338F5">
      <w:pPr>
        <w:jc w:val="center"/>
        <w:rPr>
          <w:rFonts w:ascii="Arial" w:hAnsi="Arial" w:cs="Arial"/>
          <w:lang w:val="fr-FR"/>
        </w:rPr>
      </w:pPr>
    </w:p>
    <w:p w14:paraId="334F47DF" w14:textId="77777777" w:rsidR="002B4858" w:rsidRDefault="002B4858" w:rsidP="009338F5">
      <w:pPr>
        <w:jc w:val="center"/>
        <w:rPr>
          <w:rFonts w:ascii="Arial" w:hAnsi="Arial" w:cs="Arial"/>
          <w:b/>
          <w:lang w:val="fr-FR"/>
        </w:rPr>
      </w:pPr>
    </w:p>
    <w:p w14:paraId="5E217E24" w14:textId="45F104D8" w:rsidR="009338F5" w:rsidRDefault="009338F5" w:rsidP="009338F5">
      <w:pPr>
        <w:jc w:val="center"/>
        <w:rPr>
          <w:rFonts w:ascii="Arial" w:hAnsi="Arial" w:cs="Arial"/>
          <w:b/>
          <w:lang w:val="fr-FR"/>
        </w:rPr>
      </w:pPr>
      <w:r w:rsidRPr="009338F5">
        <w:rPr>
          <w:rFonts w:ascii="Arial" w:hAnsi="Arial" w:cs="Arial"/>
          <w:b/>
          <w:lang w:val="fr-FR"/>
        </w:rPr>
        <w:t>Annexe 2</w:t>
      </w:r>
    </w:p>
    <w:p w14:paraId="3C58075B" w14:textId="77777777" w:rsidR="00657604" w:rsidRDefault="00657604" w:rsidP="009338F5">
      <w:pPr>
        <w:jc w:val="center"/>
        <w:rPr>
          <w:rFonts w:ascii="Arial" w:hAnsi="Arial" w:cs="Arial"/>
          <w:b/>
          <w:lang w:val="fr-FR"/>
        </w:rPr>
      </w:pPr>
    </w:p>
    <w:p w14:paraId="181EF578" w14:textId="342348EC" w:rsidR="00657604" w:rsidRDefault="00657604" w:rsidP="009338F5">
      <w:pPr>
        <w:jc w:val="center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noProof/>
          <w:lang w:val="en-US"/>
        </w:rPr>
        <w:drawing>
          <wp:inline distT="0" distB="0" distL="0" distR="0" wp14:anchorId="6158C7C7" wp14:editId="0A93FB22">
            <wp:extent cx="6659880" cy="4572441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4572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39D2C" w14:textId="77777777" w:rsidR="009338F5" w:rsidRDefault="009338F5" w:rsidP="009338F5">
      <w:pPr>
        <w:jc w:val="center"/>
        <w:rPr>
          <w:rFonts w:ascii="Arial" w:hAnsi="Arial" w:cs="Arial"/>
          <w:b/>
          <w:lang w:val="fr-FR"/>
        </w:rPr>
      </w:pPr>
    </w:p>
    <w:p w14:paraId="04C17E80" w14:textId="77777777" w:rsidR="009338F5" w:rsidRDefault="009338F5" w:rsidP="00B2788A">
      <w:pPr>
        <w:rPr>
          <w:rFonts w:ascii="Arial" w:hAnsi="Arial" w:cs="Arial"/>
          <w:b/>
          <w:lang w:val="fr-FR"/>
        </w:rPr>
      </w:pPr>
    </w:p>
    <w:p w14:paraId="143202E1" w14:textId="478D65F6" w:rsidR="00B2788A" w:rsidRPr="00B2788A" w:rsidRDefault="00B2788A" w:rsidP="00B2788A">
      <w:pPr>
        <w:rPr>
          <w:rFonts w:ascii="Arial" w:hAnsi="Arial" w:cs="Arial"/>
          <w:lang w:val="en-US"/>
        </w:rPr>
      </w:pPr>
      <w:bookmarkStart w:id="0" w:name="_GoBack"/>
      <w:r w:rsidRPr="00B2788A">
        <w:rPr>
          <w:rFonts w:ascii="Arial" w:hAnsi="Arial" w:cs="Arial"/>
          <w:vertAlign w:val="superscript"/>
          <w:lang w:val="fr-FR"/>
        </w:rPr>
        <w:t>(*)</w:t>
      </w:r>
      <w:r>
        <w:rPr>
          <w:rFonts w:ascii="Arial" w:hAnsi="Arial" w:cs="Arial"/>
          <w:lang w:val="fr-FR"/>
        </w:rPr>
        <w:t xml:space="preserve"> </w:t>
      </w:r>
      <w:r w:rsidRPr="00B2788A">
        <w:rPr>
          <w:rFonts w:ascii="Arial" w:hAnsi="Arial" w:cs="Arial"/>
          <w:i/>
          <w:sz w:val="20"/>
          <w:lang w:val="fr-FR"/>
        </w:rPr>
        <w:t xml:space="preserve">Source : Rapport  </w:t>
      </w:r>
      <w:hyperlink r:id="rId11" w:history="1">
        <w:r w:rsidRPr="00B2788A">
          <w:rPr>
            <w:rStyle w:val="Hyperlink"/>
            <w:rFonts w:ascii="Arial" w:hAnsi="Arial" w:cs="Arial"/>
            <w:i/>
            <w:sz w:val="20"/>
            <w:lang w:val="fr-FR"/>
          </w:rPr>
          <w:t>« La lutte contre le racisme, l’antisémitisme et la xénophobie, Année 2019 »</w:t>
        </w:r>
      </w:hyperlink>
      <w:r>
        <w:rPr>
          <w:rFonts w:ascii="Arial" w:hAnsi="Arial" w:cs="Arial"/>
          <w:i/>
          <w:sz w:val="20"/>
          <w:lang w:val="fr-FR"/>
        </w:rPr>
        <w:t>, CNCDH</w:t>
      </w:r>
      <w:bookmarkEnd w:id="0"/>
    </w:p>
    <w:sectPr w:rsidR="00B2788A" w:rsidRPr="00B2788A" w:rsidSect="00ED1810">
      <w:footerReference w:type="default" r:id="rId12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167014" w:rsidRDefault="00167014">
      <w:r>
        <w:separator/>
      </w:r>
    </w:p>
  </w:endnote>
  <w:endnote w:type="continuationSeparator" w:id="0">
    <w:p w14:paraId="43D82140" w14:textId="77777777" w:rsidR="00167014" w:rsidRDefault="0016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charset w:val="4E"/>
    <w:family w:val="auto"/>
    <w:pitch w:val="variable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167014" w:rsidRDefault="00167014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167014" w:rsidRDefault="00167014">
      <w:r>
        <w:separator/>
      </w:r>
    </w:p>
  </w:footnote>
  <w:footnote w:type="continuationSeparator" w:id="0">
    <w:p w14:paraId="2872BB8D" w14:textId="77777777" w:rsidR="00167014" w:rsidRDefault="00167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7"/>
  </w:num>
  <w:num w:numId="5">
    <w:abstractNumId w:val="14"/>
  </w:num>
  <w:num w:numId="6">
    <w:abstractNumId w:val="15"/>
  </w:num>
  <w:num w:numId="7">
    <w:abstractNumId w:val="16"/>
  </w:num>
  <w:num w:numId="8">
    <w:abstractNumId w:val="0"/>
  </w:num>
  <w:num w:numId="9">
    <w:abstractNumId w:val="8"/>
  </w:num>
  <w:num w:numId="10">
    <w:abstractNumId w:val="18"/>
  </w:num>
  <w:num w:numId="11">
    <w:abstractNumId w:val="5"/>
  </w:num>
  <w:num w:numId="12">
    <w:abstractNumId w:val="10"/>
  </w:num>
  <w:num w:numId="13">
    <w:abstractNumId w:val="2"/>
  </w:num>
  <w:num w:numId="14">
    <w:abstractNumId w:val="3"/>
  </w:num>
  <w:num w:numId="15">
    <w:abstractNumId w:val="12"/>
  </w:num>
  <w:num w:numId="16">
    <w:abstractNumId w:val="4"/>
  </w:num>
  <w:num w:numId="17">
    <w:abstractNumId w:val="11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02E10"/>
    <w:rsid w:val="0001275D"/>
    <w:rsid w:val="00014256"/>
    <w:rsid w:val="00014585"/>
    <w:rsid w:val="00014B35"/>
    <w:rsid w:val="00015388"/>
    <w:rsid w:val="00015559"/>
    <w:rsid w:val="00015CF8"/>
    <w:rsid w:val="00015F7D"/>
    <w:rsid w:val="000170C7"/>
    <w:rsid w:val="00017EA4"/>
    <w:rsid w:val="00021679"/>
    <w:rsid w:val="00021BD7"/>
    <w:rsid w:val="00021E34"/>
    <w:rsid w:val="00023E0B"/>
    <w:rsid w:val="00024908"/>
    <w:rsid w:val="000251D9"/>
    <w:rsid w:val="00025AB7"/>
    <w:rsid w:val="00025BF2"/>
    <w:rsid w:val="00026377"/>
    <w:rsid w:val="00027565"/>
    <w:rsid w:val="00030A11"/>
    <w:rsid w:val="000314EB"/>
    <w:rsid w:val="00032B4B"/>
    <w:rsid w:val="000334CA"/>
    <w:rsid w:val="00033EC1"/>
    <w:rsid w:val="00035343"/>
    <w:rsid w:val="000368C0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1FD4"/>
    <w:rsid w:val="0005237A"/>
    <w:rsid w:val="00052462"/>
    <w:rsid w:val="0005262B"/>
    <w:rsid w:val="000546DE"/>
    <w:rsid w:val="00060A5E"/>
    <w:rsid w:val="00060D47"/>
    <w:rsid w:val="00061B7F"/>
    <w:rsid w:val="000652CE"/>
    <w:rsid w:val="00070A40"/>
    <w:rsid w:val="0007121E"/>
    <w:rsid w:val="00071939"/>
    <w:rsid w:val="00074364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5BA0"/>
    <w:rsid w:val="000B5FFC"/>
    <w:rsid w:val="000B6593"/>
    <w:rsid w:val="000B7F26"/>
    <w:rsid w:val="000C00EB"/>
    <w:rsid w:val="000C25C4"/>
    <w:rsid w:val="000C70AD"/>
    <w:rsid w:val="000C7665"/>
    <w:rsid w:val="000D2DBD"/>
    <w:rsid w:val="000D39FA"/>
    <w:rsid w:val="000D6958"/>
    <w:rsid w:val="000D6BD4"/>
    <w:rsid w:val="000D6DB8"/>
    <w:rsid w:val="000D73E1"/>
    <w:rsid w:val="000E06F2"/>
    <w:rsid w:val="000E1EA9"/>
    <w:rsid w:val="000E281A"/>
    <w:rsid w:val="000F243C"/>
    <w:rsid w:val="000F248F"/>
    <w:rsid w:val="000F3F81"/>
    <w:rsid w:val="000F4488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4F98"/>
    <w:rsid w:val="00105529"/>
    <w:rsid w:val="00105862"/>
    <w:rsid w:val="00110621"/>
    <w:rsid w:val="00110CA6"/>
    <w:rsid w:val="00111030"/>
    <w:rsid w:val="00111051"/>
    <w:rsid w:val="0011203E"/>
    <w:rsid w:val="001131D6"/>
    <w:rsid w:val="00113A9B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B66"/>
    <w:rsid w:val="00136EA7"/>
    <w:rsid w:val="00136ED4"/>
    <w:rsid w:val="00137DC7"/>
    <w:rsid w:val="0014096F"/>
    <w:rsid w:val="0014278A"/>
    <w:rsid w:val="00142959"/>
    <w:rsid w:val="00143109"/>
    <w:rsid w:val="00143AF8"/>
    <w:rsid w:val="00144323"/>
    <w:rsid w:val="00144D83"/>
    <w:rsid w:val="00144DB3"/>
    <w:rsid w:val="0014501E"/>
    <w:rsid w:val="0014535E"/>
    <w:rsid w:val="00145B45"/>
    <w:rsid w:val="00146B18"/>
    <w:rsid w:val="00146D5F"/>
    <w:rsid w:val="0015062C"/>
    <w:rsid w:val="00150F35"/>
    <w:rsid w:val="0015130E"/>
    <w:rsid w:val="001521B0"/>
    <w:rsid w:val="0015314E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41B4"/>
    <w:rsid w:val="00167014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FC7"/>
    <w:rsid w:val="00182826"/>
    <w:rsid w:val="00182DA9"/>
    <w:rsid w:val="0018383B"/>
    <w:rsid w:val="00190150"/>
    <w:rsid w:val="00190841"/>
    <w:rsid w:val="00190F11"/>
    <w:rsid w:val="00191F33"/>
    <w:rsid w:val="00192D90"/>
    <w:rsid w:val="00194661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68D9"/>
    <w:rsid w:val="001B7F76"/>
    <w:rsid w:val="001C05D1"/>
    <w:rsid w:val="001C1377"/>
    <w:rsid w:val="001C42EF"/>
    <w:rsid w:val="001C6694"/>
    <w:rsid w:val="001C7540"/>
    <w:rsid w:val="001D064B"/>
    <w:rsid w:val="001D1AAA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235C"/>
    <w:rsid w:val="001E27B5"/>
    <w:rsid w:val="001E30F3"/>
    <w:rsid w:val="001E3E50"/>
    <w:rsid w:val="001E41DC"/>
    <w:rsid w:val="001E5C48"/>
    <w:rsid w:val="001E7F9F"/>
    <w:rsid w:val="001F023B"/>
    <w:rsid w:val="001F04CA"/>
    <w:rsid w:val="001F20CB"/>
    <w:rsid w:val="001F20F2"/>
    <w:rsid w:val="001F2583"/>
    <w:rsid w:val="001F4412"/>
    <w:rsid w:val="001F5B5B"/>
    <w:rsid w:val="001F714B"/>
    <w:rsid w:val="00200E29"/>
    <w:rsid w:val="00203ED8"/>
    <w:rsid w:val="002075DE"/>
    <w:rsid w:val="002129F2"/>
    <w:rsid w:val="00212E56"/>
    <w:rsid w:val="002141A8"/>
    <w:rsid w:val="00214463"/>
    <w:rsid w:val="00214DC7"/>
    <w:rsid w:val="002166D0"/>
    <w:rsid w:val="002175F9"/>
    <w:rsid w:val="00221FBC"/>
    <w:rsid w:val="002233B3"/>
    <w:rsid w:val="002260F6"/>
    <w:rsid w:val="002263D7"/>
    <w:rsid w:val="00230694"/>
    <w:rsid w:val="00232004"/>
    <w:rsid w:val="002324ED"/>
    <w:rsid w:val="00233042"/>
    <w:rsid w:val="00234207"/>
    <w:rsid w:val="002344CB"/>
    <w:rsid w:val="002355BE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369D"/>
    <w:rsid w:val="002540C9"/>
    <w:rsid w:val="00256EB8"/>
    <w:rsid w:val="00257DEB"/>
    <w:rsid w:val="00260AC2"/>
    <w:rsid w:val="00262D17"/>
    <w:rsid w:val="00263270"/>
    <w:rsid w:val="002638B6"/>
    <w:rsid w:val="00263D72"/>
    <w:rsid w:val="002651CB"/>
    <w:rsid w:val="002662EE"/>
    <w:rsid w:val="00266B3F"/>
    <w:rsid w:val="00267987"/>
    <w:rsid w:val="002747C3"/>
    <w:rsid w:val="0027638B"/>
    <w:rsid w:val="0027663F"/>
    <w:rsid w:val="002776C1"/>
    <w:rsid w:val="0028077E"/>
    <w:rsid w:val="00282098"/>
    <w:rsid w:val="00283AB6"/>
    <w:rsid w:val="00284495"/>
    <w:rsid w:val="00284B74"/>
    <w:rsid w:val="00284F02"/>
    <w:rsid w:val="002856E5"/>
    <w:rsid w:val="00286A4A"/>
    <w:rsid w:val="00287904"/>
    <w:rsid w:val="002936BE"/>
    <w:rsid w:val="0029619F"/>
    <w:rsid w:val="00297F55"/>
    <w:rsid w:val="002A0BFF"/>
    <w:rsid w:val="002A209E"/>
    <w:rsid w:val="002A26BE"/>
    <w:rsid w:val="002A51B1"/>
    <w:rsid w:val="002A58C4"/>
    <w:rsid w:val="002A63E1"/>
    <w:rsid w:val="002B0027"/>
    <w:rsid w:val="002B1C17"/>
    <w:rsid w:val="002B2810"/>
    <w:rsid w:val="002B4858"/>
    <w:rsid w:val="002C1B47"/>
    <w:rsid w:val="002C1F82"/>
    <w:rsid w:val="002C2176"/>
    <w:rsid w:val="002C29C5"/>
    <w:rsid w:val="002C3631"/>
    <w:rsid w:val="002C3672"/>
    <w:rsid w:val="002C392C"/>
    <w:rsid w:val="002C5703"/>
    <w:rsid w:val="002D024E"/>
    <w:rsid w:val="002D283B"/>
    <w:rsid w:val="002D2FB7"/>
    <w:rsid w:val="002D35F0"/>
    <w:rsid w:val="002D5C43"/>
    <w:rsid w:val="002D5FC5"/>
    <w:rsid w:val="002D69AF"/>
    <w:rsid w:val="002E1B29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F0058"/>
    <w:rsid w:val="002F29C0"/>
    <w:rsid w:val="002F3D56"/>
    <w:rsid w:val="002F3D74"/>
    <w:rsid w:val="002F4D94"/>
    <w:rsid w:val="002F58F1"/>
    <w:rsid w:val="002F5A87"/>
    <w:rsid w:val="00303810"/>
    <w:rsid w:val="00304B00"/>
    <w:rsid w:val="00305680"/>
    <w:rsid w:val="003062DF"/>
    <w:rsid w:val="00306346"/>
    <w:rsid w:val="003074BE"/>
    <w:rsid w:val="00310B53"/>
    <w:rsid w:val="00311D83"/>
    <w:rsid w:val="00314975"/>
    <w:rsid w:val="00315489"/>
    <w:rsid w:val="003157AC"/>
    <w:rsid w:val="00315B49"/>
    <w:rsid w:val="003166CE"/>
    <w:rsid w:val="003171A6"/>
    <w:rsid w:val="00317632"/>
    <w:rsid w:val="00320AAF"/>
    <w:rsid w:val="00320B1E"/>
    <w:rsid w:val="00321605"/>
    <w:rsid w:val="00321EA5"/>
    <w:rsid w:val="003223C2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50BEE"/>
    <w:rsid w:val="00351291"/>
    <w:rsid w:val="0035239C"/>
    <w:rsid w:val="00352EF3"/>
    <w:rsid w:val="003532DA"/>
    <w:rsid w:val="00353B0D"/>
    <w:rsid w:val="00353E09"/>
    <w:rsid w:val="003545AE"/>
    <w:rsid w:val="003552FB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4E0"/>
    <w:rsid w:val="00365E3C"/>
    <w:rsid w:val="003671CB"/>
    <w:rsid w:val="00370FA4"/>
    <w:rsid w:val="003730C1"/>
    <w:rsid w:val="00376B58"/>
    <w:rsid w:val="0037719C"/>
    <w:rsid w:val="00380F9E"/>
    <w:rsid w:val="003811F3"/>
    <w:rsid w:val="0038208A"/>
    <w:rsid w:val="00382EE9"/>
    <w:rsid w:val="00383BD8"/>
    <w:rsid w:val="0038408E"/>
    <w:rsid w:val="003855FB"/>
    <w:rsid w:val="00385FC7"/>
    <w:rsid w:val="00386B4F"/>
    <w:rsid w:val="00390002"/>
    <w:rsid w:val="003906B2"/>
    <w:rsid w:val="0039080B"/>
    <w:rsid w:val="00390B9C"/>
    <w:rsid w:val="003945B3"/>
    <w:rsid w:val="00394C00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A6842"/>
    <w:rsid w:val="003A6B2F"/>
    <w:rsid w:val="003A7CC8"/>
    <w:rsid w:val="003B0591"/>
    <w:rsid w:val="003B250B"/>
    <w:rsid w:val="003B2DE2"/>
    <w:rsid w:val="003C0786"/>
    <w:rsid w:val="003C12AD"/>
    <w:rsid w:val="003C231E"/>
    <w:rsid w:val="003C25D7"/>
    <w:rsid w:val="003C30E8"/>
    <w:rsid w:val="003C327D"/>
    <w:rsid w:val="003C4CBF"/>
    <w:rsid w:val="003C76FB"/>
    <w:rsid w:val="003D27B2"/>
    <w:rsid w:val="003D2B4E"/>
    <w:rsid w:val="003D3DFD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2101"/>
    <w:rsid w:val="003F2A87"/>
    <w:rsid w:val="003F3D1D"/>
    <w:rsid w:val="003F7B1C"/>
    <w:rsid w:val="0040077B"/>
    <w:rsid w:val="00401193"/>
    <w:rsid w:val="00401F91"/>
    <w:rsid w:val="0040287C"/>
    <w:rsid w:val="00402F88"/>
    <w:rsid w:val="00403294"/>
    <w:rsid w:val="00404303"/>
    <w:rsid w:val="00407701"/>
    <w:rsid w:val="00407CDF"/>
    <w:rsid w:val="00407FD2"/>
    <w:rsid w:val="004102CB"/>
    <w:rsid w:val="00410FBA"/>
    <w:rsid w:val="00412523"/>
    <w:rsid w:val="0041282E"/>
    <w:rsid w:val="00412EC5"/>
    <w:rsid w:val="00416565"/>
    <w:rsid w:val="00416727"/>
    <w:rsid w:val="00417010"/>
    <w:rsid w:val="004178BE"/>
    <w:rsid w:val="00422B9E"/>
    <w:rsid w:val="004243FA"/>
    <w:rsid w:val="004253E4"/>
    <w:rsid w:val="0043132F"/>
    <w:rsid w:val="00433F0A"/>
    <w:rsid w:val="0043442F"/>
    <w:rsid w:val="0043573C"/>
    <w:rsid w:val="00436B07"/>
    <w:rsid w:val="00437381"/>
    <w:rsid w:val="004421F2"/>
    <w:rsid w:val="0044250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7BCC"/>
    <w:rsid w:val="00462C17"/>
    <w:rsid w:val="00463891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2893"/>
    <w:rsid w:val="00482FAB"/>
    <w:rsid w:val="00487C2F"/>
    <w:rsid w:val="00487CF1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A68D3"/>
    <w:rsid w:val="004B0E62"/>
    <w:rsid w:val="004B2808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39A1"/>
    <w:rsid w:val="004F47FE"/>
    <w:rsid w:val="004F4C4E"/>
    <w:rsid w:val="004F5CCC"/>
    <w:rsid w:val="004F6321"/>
    <w:rsid w:val="004F681C"/>
    <w:rsid w:val="00500E57"/>
    <w:rsid w:val="00501908"/>
    <w:rsid w:val="00504B9C"/>
    <w:rsid w:val="00505440"/>
    <w:rsid w:val="00505C71"/>
    <w:rsid w:val="00507C66"/>
    <w:rsid w:val="00510FC5"/>
    <w:rsid w:val="00511AB1"/>
    <w:rsid w:val="00512217"/>
    <w:rsid w:val="005124CE"/>
    <w:rsid w:val="005135AF"/>
    <w:rsid w:val="00513849"/>
    <w:rsid w:val="00513A29"/>
    <w:rsid w:val="0051450B"/>
    <w:rsid w:val="0051657E"/>
    <w:rsid w:val="005168D2"/>
    <w:rsid w:val="0051745F"/>
    <w:rsid w:val="00517673"/>
    <w:rsid w:val="005178B2"/>
    <w:rsid w:val="005214A6"/>
    <w:rsid w:val="005214E1"/>
    <w:rsid w:val="00521A4C"/>
    <w:rsid w:val="00521B26"/>
    <w:rsid w:val="00523576"/>
    <w:rsid w:val="00523591"/>
    <w:rsid w:val="00525F6D"/>
    <w:rsid w:val="00526F11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4D07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47AE"/>
    <w:rsid w:val="00564A27"/>
    <w:rsid w:val="0056568B"/>
    <w:rsid w:val="00565BA3"/>
    <w:rsid w:val="0056766B"/>
    <w:rsid w:val="00567A21"/>
    <w:rsid w:val="00571D2E"/>
    <w:rsid w:val="00572C7E"/>
    <w:rsid w:val="00572DEE"/>
    <w:rsid w:val="00573044"/>
    <w:rsid w:val="0057385C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A9B"/>
    <w:rsid w:val="005A1871"/>
    <w:rsid w:val="005A31BF"/>
    <w:rsid w:val="005A7271"/>
    <w:rsid w:val="005B03B2"/>
    <w:rsid w:val="005B09F9"/>
    <w:rsid w:val="005B0AB9"/>
    <w:rsid w:val="005B14FB"/>
    <w:rsid w:val="005B354E"/>
    <w:rsid w:val="005B3652"/>
    <w:rsid w:val="005B467F"/>
    <w:rsid w:val="005B7836"/>
    <w:rsid w:val="005C0B58"/>
    <w:rsid w:val="005C16D5"/>
    <w:rsid w:val="005C1C4B"/>
    <w:rsid w:val="005C32FF"/>
    <w:rsid w:val="005C3597"/>
    <w:rsid w:val="005C4D6E"/>
    <w:rsid w:val="005C74E0"/>
    <w:rsid w:val="005C75F2"/>
    <w:rsid w:val="005C78D1"/>
    <w:rsid w:val="005D06DD"/>
    <w:rsid w:val="005D081E"/>
    <w:rsid w:val="005D0DAC"/>
    <w:rsid w:val="005D1A7C"/>
    <w:rsid w:val="005D1B7C"/>
    <w:rsid w:val="005D298D"/>
    <w:rsid w:val="005D680D"/>
    <w:rsid w:val="005D6C25"/>
    <w:rsid w:val="005E05A7"/>
    <w:rsid w:val="005E084D"/>
    <w:rsid w:val="005E09FD"/>
    <w:rsid w:val="005E132D"/>
    <w:rsid w:val="005E3B65"/>
    <w:rsid w:val="005E585D"/>
    <w:rsid w:val="005E5EE6"/>
    <w:rsid w:val="005E60C2"/>
    <w:rsid w:val="005F1A25"/>
    <w:rsid w:val="005F35B3"/>
    <w:rsid w:val="005F36BD"/>
    <w:rsid w:val="005F37F9"/>
    <w:rsid w:val="005F58C6"/>
    <w:rsid w:val="005F59EB"/>
    <w:rsid w:val="005F60F3"/>
    <w:rsid w:val="00600087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C38"/>
    <w:rsid w:val="00614086"/>
    <w:rsid w:val="00614651"/>
    <w:rsid w:val="00616B32"/>
    <w:rsid w:val="006224CD"/>
    <w:rsid w:val="006225B6"/>
    <w:rsid w:val="00622E7E"/>
    <w:rsid w:val="00625E67"/>
    <w:rsid w:val="00626184"/>
    <w:rsid w:val="00626A9D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85E"/>
    <w:rsid w:val="00636BAA"/>
    <w:rsid w:val="006375AE"/>
    <w:rsid w:val="00637BDB"/>
    <w:rsid w:val="00637CE5"/>
    <w:rsid w:val="006403AE"/>
    <w:rsid w:val="00641364"/>
    <w:rsid w:val="00642188"/>
    <w:rsid w:val="0064250F"/>
    <w:rsid w:val="0064748E"/>
    <w:rsid w:val="0065051A"/>
    <w:rsid w:val="00651008"/>
    <w:rsid w:val="00651833"/>
    <w:rsid w:val="00651899"/>
    <w:rsid w:val="0065301D"/>
    <w:rsid w:val="00653ACB"/>
    <w:rsid w:val="006540EE"/>
    <w:rsid w:val="006543E2"/>
    <w:rsid w:val="00656D77"/>
    <w:rsid w:val="00657331"/>
    <w:rsid w:val="00657604"/>
    <w:rsid w:val="00657BCF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3396"/>
    <w:rsid w:val="00694D21"/>
    <w:rsid w:val="00695D9F"/>
    <w:rsid w:val="00696C1C"/>
    <w:rsid w:val="006977AA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629B"/>
    <w:rsid w:val="006C62B2"/>
    <w:rsid w:val="006C6790"/>
    <w:rsid w:val="006C6FE0"/>
    <w:rsid w:val="006C7CFD"/>
    <w:rsid w:val="006D0F56"/>
    <w:rsid w:val="006D269A"/>
    <w:rsid w:val="006D2707"/>
    <w:rsid w:val="006D2B5D"/>
    <w:rsid w:val="006D34F5"/>
    <w:rsid w:val="006D420C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089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30EE"/>
    <w:rsid w:val="00714228"/>
    <w:rsid w:val="007154A9"/>
    <w:rsid w:val="007164FD"/>
    <w:rsid w:val="0071695E"/>
    <w:rsid w:val="0072030B"/>
    <w:rsid w:val="007211F0"/>
    <w:rsid w:val="00721211"/>
    <w:rsid w:val="00721DD7"/>
    <w:rsid w:val="00723A7B"/>
    <w:rsid w:val="00727A03"/>
    <w:rsid w:val="007305FD"/>
    <w:rsid w:val="007312BE"/>
    <w:rsid w:val="0073175A"/>
    <w:rsid w:val="00733055"/>
    <w:rsid w:val="00733233"/>
    <w:rsid w:val="0073325B"/>
    <w:rsid w:val="00733F3A"/>
    <w:rsid w:val="0073416C"/>
    <w:rsid w:val="00734266"/>
    <w:rsid w:val="007377EC"/>
    <w:rsid w:val="00737C55"/>
    <w:rsid w:val="00740724"/>
    <w:rsid w:val="007426AA"/>
    <w:rsid w:val="007428FF"/>
    <w:rsid w:val="00742953"/>
    <w:rsid w:val="0074343F"/>
    <w:rsid w:val="00744983"/>
    <w:rsid w:val="00745922"/>
    <w:rsid w:val="00746598"/>
    <w:rsid w:val="007472B4"/>
    <w:rsid w:val="007501F8"/>
    <w:rsid w:val="00750B44"/>
    <w:rsid w:val="00751E82"/>
    <w:rsid w:val="007535C9"/>
    <w:rsid w:val="007556C2"/>
    <w:rsid w:val="00755B33"/>
    <w:rsid w:val="007564F0"/>
    <w:rsid w:val="0076145F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A6E"/>
    <w:rsid w:val="007870CD"/>
    <w:rsid w:val="00787B72"/>
    <w:rsid w:val="00792257"/>
    <w:rsid w:val="00793E2D"/>
    <w:rsid w:val="00794BD9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2800"/>
    <w:rsid w:val="007B372C"/>
    <w:rsid w:val="007B496B"/>
    <w:rsid w:val="007B63E1"/>
    <w:rsid w:val="007B7085"/>
    <w:rsid w:val="007B74D4"/>
    <w:rsid w:val="007C1318"/>
    <w:rsid w:val="007C2F1F"/>
    <w:rsid w:val="007C41BF"/>
    <w:rsid w:val="007C5359"/>
    <w:rsid w:val="007C557E"/>
    <w:rsid w:val="007C5BB9"/>
    <w:rsid w:val="007C6DDF"/>
    <w:rsid w:val="007C78D2"/>
    <w:rsid w:val="007C7C8E"/>
    <w:rsid w:val="007D0BE3"/>
    <w:rsid w:val="007D0E81"/>
    <w:rsid w:val="007D18AD"/>
    <w:rsid w:val="007D282A"/>
    <w:rsid w:val="007D320B"/>
    <w:rsid w:val="007D43F9"/>
    <w:rsid w:val="007D4718"/>
    <w:rsid w:val="007D5BC8"/>
    <w:rsid w:val="007D6260"/>
    <w:rsid w:val="007D6966"/>
    <w:rsid w:val="007D6E37"/>
    <w:rsid w:val="007E069B"/>
    <w:rsid w:val="007E1C83"/>
    <w:rsid w:val="007E502F"/>
    <w:rsid w:val="007F27F2"/>
    <w:rsid w:val="007F362D"/>
    <w:rsid w:val="007F4206"/>
    <w:rsid w:val="007F4E69"/>
    <w:rsid w:val="007F534A"/>
    <w:rsid w:val="007F76CB"/>
    <w:rsid w:val="008004D7"/>
    <w:rsid w:val="00800D59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947"/>
    <w:rsid w:val="00810E15"/>
    <w:rsid w:val="0081206F"/>
    <w:rsid w:val="00817C85"/>
    <w:rsid w:val="0082040F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431A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933"/>
    <w:rsid w:val="00877E59"/>
    <w:rsid w:val="008821E9"/>
    <w:rsid w:val="00882AB2"/>
    <w:rsid w:val="008846DF"/>
    <w:rsid w:val="00884A2C"/>
    <w:rsid w:val="008850EF"/>
    <w:rsid w:val="008852FE"/>
    <w:rsid w:val="00886203"/>
    <w:rsid w:val="008866A1"/>
    <w:rsid w:val="008867FD"/>
    <w:rsid w:val="00886EDF"/>
    <w:rsid w:val="008900D5"/>
    <w:rsid w:val="00890D4C"/>
    <w:rsid w:val="00891F5E"/>
    <w:rsid w:val="008940ED"/>
    <w:rsid w:val="00894F75"/>
    <w:rsid w:val="008964BA"/>
    <w:rsid w:val="00896609"/>
    <w:rsid w:val="00897633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540F"/>
    <w:rsid w:val="008B767D"/>
    <w:rsid w:val="008C3020"/>
    <w:rsid w:val="008C422F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75A5"/>
    <w:rsid w:val="008D77E9"/>
    <w:rsid w:val="008E08AF"/>
    <w:rsid w:val="008E0D99"/>
    <w:rsid w:val="008E18CD"/>
    <w:rsid w:val="008E2617"/>
    <w:rsid w:val="008E292C"/>
    <w:rsid w:val="008E29E8"/>
    <w:rsid w:val="008E2F48"/>
    <w:rsid w:val="008E314B"/>
    <w:rsid w:val="008E3BE4"/>
    <w:rsid w:val="008E6E73"/>
    <w:rsid w:val="008E6EEA"/>
    <w:rsid w:val="008E72F1"/>
    <w:rsid w:val="008E784E"/>
    <w:rsid w:val="008F0123"/>
    <w:rsid w:val="008F2662"/>
    <w:rsid w:val="008F2C4B"/>
    <w:rsid w:val="008F3CDA"/>
    <w:rsid w:val="008F433F"/>
    <w:rsid w:val="008F5E5D"/>
    <w:rsid w:val="008F6782"/>
    <w:rsid w:val="00900194"/>
    <w:rsid w:val="00901F55"/>
    <w:rsid w:val="0090239B"/>
    <w:rsid w:val="009026F1"/>
    <w:rsid w:val="009032FB"/>
    <w:rsid w:val="00904B2D"/>
    <w:rsid w:val="00905488"/>
    <w:rsid w:val="00905D22"/>
    <w:rsid w:val="009076F0"/>
    <w:rsid w:val="00911404"/>
    <w:rsid w:val="00912E5D"/>
    <w:rsid w:val="009138E2"/>
    <w:rsid w:val="00913B73"/>
    <w:rsid w:val="00914522"/>
    <w:rsid w:val="00914A77"/>
    <w:rsid w:val="00914E97"/>
    <w:rsid w:val="00915F96"/>
    <w:rsid w:val="00917225"/>
    <w:rsid w:val="009177C7"/>
    <w:rsid w:val="009206AD"/>
    <w:rsid w:val="009212A1"/>
    <w:rsid w:val="0092339A"/>
    <w:rsid w:val="00923793"/>
    <w:rsid w:val="009300DB"/>
    <w:rsid w:val="00930539"/>
    <w:rsid w:val="009314C8"/>
    <w:rsid w:val="00931538"/>
    <w:rsid w:val="00931543"/>
    <w:rsid w:val="00932FF8"/>
    <w:rsid w:val="009338F5"/>
    <w:rsid w:val="009359FF"/>
    <w:rsid w:val="00936335"/>
    <w:rsid w:val="00936DE2"/>
    <w:rsid w:val="00937307"/>
    <w:rsid w:val="00941ADF"/>
    <w:rsid w:val="0094510E"/>
    <w:rsid w:val="00947D4C"/>
    <w:rsid w:val="00950DBD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047E"/>
    <w:rsid w:val="00961995"/>
    <w:rsid w:val="0096493D"/>
    <w:rsid w:val="009653DC"/>
    <w:rsid w:val="009672CE"/>
    <w:rsid w:val="00967D26"/>
    <w:rsid w:val="009711DD"/>
    <w:rsid w:val="00971240"/>
    <w:rsid w:val="0097180E"/>
    <w:rsid w:val="00971F11"/>
    <w:rsid w:val="00973327"/>
    <w:rsid w:val="00973963"/>
    <w:rsid w:val="00975B3E"/>
    <w:rsid w:val="0097658B"/>
    <w:rsid w:val="0097707F"/>
    <w:rsid w:val="00980B52"/>
    <w:rsid w:val="0098252F"/>
    <w:rsid w:val="00983997"/>
    <w:rsid w:val="00983CD1"/>
    <w:rsid w:val="00984F83"/>
    <w:rsid w:val="00985BC3"/>
    <w:rsid w:val="009866A6"/>
    <w:rsid w:val="00987581"/>
    <w:rsid w:val="00987609"/>
    <w:rsid w:val="009877EC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1F7"/>
    <w:rsid w:val="009A2217"/>
    <w:rsid w:val="009A5150"/>
    <w:rsid w:val="009A56BA"/>
    <w:rsid w:val="009A76CF"/>
    <w:rsid w:val="009B1656"/>
    <w:rsid w:val="009B1ED0"/>
    <w:rsid w:val="009B28EF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193B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72C5"/>
    <w:rsid w:val="009F7AB9"/>
    <w:rsid w:val="00A01838"/>
    <w:rsid w:val="00A026CD"/>
    <w:rsid w:val="00A0404A"/>
    <w:rsid w:val="00A061C2"/>
    <w:rsid w:val="00A0632E"/>
    <w:rsid w:val="00A07A49"/>
    <w:rsid w:val="00A10D9D"/>
    <w:rsid w:val="00A12C9D"/>
    <w:rsid w:val="00A158B1"/>
    <w:rsid w:val="00A177BF"/>
    <w:rsid w:val="00A20578"/>
    <w:rsid w:val="00A20ED0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310F2"/>
    <w:rsid w:val="00A31BE6"/>
    <w:rsid w:val="00A32118"/>
    <w:rsid w:val="00A3749E"/>
    <w:rsid w:val="00A400AA"/>
    <w:rsid w:val="00A404AB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2103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6779"/>
    <w:rsid w:val="00A769C2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90"/>
    <w:rsid w:val="00A9246C"/>
    <w:rsid w:val="00A930BC"/>
    <w:rsid w:val="00A94F70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22AF"/>
    <w:rsid w:val="00AB4480"/>
    <w:rsid w:val="00AB4DE9"/>
    <w:rsid w:val="00AB5E4C"/>
    <w:rsid w:val="00AB79BA"/>
    <w:rsid w:val="00AC003E"/>
    <w:rsid w:val="00AC12A1"/>
    <w:rsid w:val="00AC13CA"/>
    <w:rsid w:val="00AC5162"/>
    <w:rsid w:val="00AC58A6"/>
    <w:rsid w:val="00AD1421"/>
    <w:rsid w:val="00AD47B6"/>
    <w:rsid w:val="00AD6114"/>
    <w:rsid w:val="00AD6F15"/>
    <w:rsid w:val="00AD79B4"/>
    <w:rsid w:val="00AE16CA"/>
    <w:rsid w:val="00AE19A2"/>
    <w:rsid w:val="00AE324A"/>
    <w:rsid w:val="00AE3F8B"/>
    <w:rsid w:val="00AE6305"/>
    <w:rsid w:val="00AE66A9"/>
    <w:rsid w:val="00AE75D3"/>
    <w:rsid w:val="00AE7649"/>
    <w:rsid w:val="00AE7784"/>
    <w:rsid w:val="00AE793A"/>
    <w:rsid w:val="00AF0B27"/>
    <w:rsid w:val="00AF0E7E"/>
    <w:rsid w:val="00AF135E"/>
    <w:rsid w:val="00AF1361"/>
    <w:rsid w:val="00AF17D3"/>
    <w:rsid w:val="00AF1982"/>
    <w:rsid w:val="00AF3D2A"/>
    <w:rsid w:val="00AF5E9D"/>
    <w:rsid w:val="00AF6176"/>
    <w:rsid w:val="00AF6BDB"/>
    <w:rsid w:val="00AF6BDC"/>
    <w:rsid w:val="00AF7252"/>
    <w:rsid w:val="00AF7FF1"/>
    <w:rsid w:val="00B006BB"/>
    <w:rsid w:val="00B00CBD"/>
    <w:rsid w:val="00B01FCD"/>
    <w:rsid w:val="00B02A11"/>
    <w:rsid w:val="00B04EC3"/>
    <w:rsid w:val="00B10C89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E5D"/>
    <w:rsid w:val="00B31A11"/>
    <w:rsid w:val="00B34405"/>
    <w:rsid w:val="00B34848"/>
    <w:rsid w:val="00B34FE9"/>
    <w:rsid w:val="00B375A5"/>
    <w:rsid w:val="00B4182F"/>
    <w:rsid w:val="00B4315D"/>
    <w:rsid w:val="00B4483A"/>
    <w:rsid w:val="00B46A03"/>
    <w:rsid w:val="00B46BD8"/>
    <w:rsid w:val="00B46DEB"/>
    <w:rsid w:val="00B47B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61844"/>
    <w:rsid w:val="00B62553"/>
    <w:rsid w:val="00B629E2"/>
    <w:rsid w:val="00B62FB6"/>
    <w:rsid w:val="00B63EE0"/>
    <w:rsid w:val="00B640F0"/>
    <w:rsid w:val="00B67087"/>
    <w:rsid w:val="00B71782"/>
    <w:rsid w:val="00B7223F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D6D1A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0776"/>
    <w:rsid w:val="00C0568C"/>
    <w:rsid w:val="00C059A5"/>
    <w:rsid w:val="00C0691D"/>
    <w:rsid w:val="00C1114A"/>
    <w:rsid w:val="00C1175A"/>
    <w:rsid w:val="00C16036"/>
    <w:rsid w:val="00C172DE"/>
    <w:rsid w:val="00C17799"/>
    <w:rsid w:val="00C17F6B"/>
    <w:rsid w:val="00C20650"/>
    <w:rsid w:val="00C210D1"/>
    <w:rsid w:val="00C21908"/>
    <w:rsid w:val="00C225F7"/>
    <w:rsid w:val="00C23479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50117"/>
    <w:rsid w:val="00C53141"/>
    <w:rsid w:val="00C53487"/>
    <w:rsid w:val="00C53EFE"/>
    <w:rsid w:val="00C55927"/>
    <w:rsid w:val="00C55AD4"/>
    <w:rsid w:val="00C561EF"/>
    <w:rsid w:val="00C56D7A"/>
    <w:rsid w:val="00C57287"/>
    <w:rsid w:val="00C57B6E"/>
    <w:rsid w:val="00C60CA7"/>
    <w:rsid w:val="00C60F44"/>
    <w:rsid w:val="00C616E1"/>
    <w:rsid w:val="00C64874"/>
    <w:rsid w:val="00C64DB1"/>
    <w:rsid w:val="00C65182"/>
    <w:rsid w:val="00C65EF8"/>
    <w:rsid w:val="00C66A33"/>
    <w:rsid w:val="00C66FF1"/>
    <w:rsid w:val="00C67E30"/>
    <w:rsid w:val="00C70CA4"/>
    <w:rsid w:val="00C70FA1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74B"/>
    <w:rsid w:val="00C95A22"/>
    <w:rsid w:val="00C97A13"/>
    <w:rsid w:val="00CA0097"/>
    <w:rsid w:val="00CA125E"/>
    <w:rsid w:val="00CA185F"/>
    <w:rsid w:val="00CA1F3E"/>
    <w:rsid w:val="00CA1FBA"/>
    <w:rsid w:val="00CA4BC7"/>
    <w:rsid w:val="00CA587E"/>
    <w:rsid w:val="00CA6ACF"/>
    <w:rsid w:val="00CA734F"/>
    <w:rsid w:val="00CA7480"/>
    <w:rsid w:val="00CA79B3"/>
    <w:rsid w:val="00CB0A12"/>
    <w:rsid w:val="00CB120B"/>
    <w:rsid w:val="00CB16AD"/>
    <w:rsid w:val="00CB41E0"/>
    <w:rsid w:val="00CB4383"/>
    <w:rsid w:val="00CB45AE"/>
    <w:rsid w:val="00CB7F3D"/>
    <w:rsid w:val="00CC106D"/>
    <w:rsid w:val="00CC1519"/>
    <w:rsid w:val="00CC5013"/>
    <w:rsid w:val="00CC5124"/>
    <w:rsid w:val="00CC56C0"/>
    <w:rsid w:val="00CC59EF"/>
    <w:rsid w:val="00CC5E9B"/>
    <w:rsid w:val="00CC6800"/>
    <w:rsid w:val="00CC6B2C"/>
    <w:rsid w:val="00CC7419"/>
    <w:rsid w:val="00CC789A"/>
    <w:rsid w:val="00CD0806"/>
    <w:rsid w:val="00CD3E35"/>
    <w:rsid w:val="00CD4062"/>
    <w:rsid w:val="00CD5307"/>
    <w:rsid w:val="00CD5361"/>
    <w:rsid w:val="00CD6D09"/>
    <w:rsid w:val="00CD729A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CB9"/>
    <w:rsid w:val="00CF212A"/>
    <w:rsid w:val="00CF315C"/>
    <w:rsid w:val="00CF47B5"/>
    <w:rsid w:val="00CF5BF9"/>
    <w:rsid w:val="00CF606E"/>
    <w:rsid w:val="00CF76C7"/>
    <w:rsid w:val="00CF78E4"/>
    <w:rsid w:val="00D009D3"/>
    <w:rsid w:val="00D00A99"/>
    <w:rsid w:val="00D01126"/>
    <w:rsid w:val="00D01225"/>
    <w:rsid w:val="00D01DB1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B03FD"/>
    <w:rsid w:val="00DB17B1"/>
    <w:rsid w:val="00DB3402"/>
    <w:rsid w:val="00DB417D"/>
    <w:rsid w:val="00DB4C09"/>
    <w:rsid w:val="00DB5A71"/>
    <w:rsid w:val="00DB6BD0"/>
    <w:rsid w:val="00DB7006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37DD"/>
    <w:rsid w:val="00DE59C0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22174"/>
    <w:rsid w:val="00E25592"/>
    <w:rsid w:val="00E25B36"/>
    <w:rsid w:val="00E26C9F"/>
    <w:rsid w:val="00E272A0"/>
    <w:rsid w:val="00E30219"/>
    <w:rsid w:val="00E33532"/>
    <w:rsid w:val="00E3354B"/>
    <w:rsid w:val="00E339DA"/>
    <w:rsid w:val="00E3424C"/>
    <w:rsid w:val="00E34C3F"/>
    <w:rsid w:val="00E358FB"/>
    <w:rsid w:val="00E36E0F"/>
    <w:rsid w:val="00E376BC"/>
    <w:rsid w:val="00E37AB4"/>
    <w:rsid w:val="00E40D65"/>
    <w:rsid w:val="00E410D5"/>
    <w:rsid w:val="00E4285F"/>
    <w:rsid w:val="00E43458"/>
    <w:rsid w:val="00E45846"/>
    <w:rsid w:val="00E47843"/>
    <w:rsid w:val="00E47B5D"/>
    <w:rsid w:val="00E47DF8"/>
    <w:rsid w:val="00E507CA"/>
    <w:rsid w:val="00E54178"/>
    <w:rsid w:val="00E567A8"/>
    <w:rsid w:val="00E57808"/>
    <w:rsid w:val="00E57DC4"/>
    <w:rsid w:val="00E60809"/>
    <w:rsid w:val="00E60F6A"/>
    <w:rsid w:val="00E6169E"/>
    <w:rsid w:val="00E63184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0AC5"/>
    <w:rsid w:val="00E71084"/>
    <w:rsid w:val="00E723BC"/>
    <w:rsid w:val="00E726CD"/>
    <w:rsid w:val="00E72B6D"/>
    <w:rsid w:val="00E72E31"/>
    <w:rsid w:val="00E73480"/>
    <w:rsid w:val="00E73913"/>
    <w:rsid w:val="00E73AB0"/>
    <w:rsid w:val="00E73FAD"/>
    <w:rsid w:val="00E747EF"/>
    <w:rsid w:val="00E74D72"/>
    <w:rsid w:val="00E75076"/>
    <w:rsid w:val="00E753E2"/>
    <w:rsid w:val="00E75C36"/>
    <w:rsid w:val="00E75E75"/>
    <w:rsid w:val="00E80030"/>
    <w:rsid w:val="00E81817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7975"/>
    <w:rsid w:val="00EA1890"/>
    <w:rsid w:val="00EA24EE"/>
    <w:rsid w:val="00EA2F38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E005F"/>
    <w:rsid w:val="00EE0972"/>
    <w:rsid w:val="00EE2203"/>
    <w:rsid w:val="00EE2CAE"/>
    <w:rsid w:val="00EE30F0"/>
    <w:rsid w:val="00EE31A2"/>
    <w:rsid w:val="00EE31CC"/>
    <w:rsid w:val="00EE3BCF"/>
    <w:rsid w:val="00EE4F65"/>
    <w:rsid w:val="00EE6608"/>
    <w:rsid w:val="00EE7559"/>
    <w:rsid w:val="00EE7766"/>
    <w:rsid w:val="00EF02A6"/>
    <w:rsid w:val="00EF183F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12870"/>
    <w:rsid w:val="00F13C5B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C0F"/>
    <w:rsid w:val="00F30EA2"/>
    <w:rsid w:val="00F31C6A"/>
    <w:rsid w:val="00F31D67"/>
    <w:rsid w:val="00F31FC8"/>
    <w:rsid w:val="00F32D15"/>
    <w:rsid w:val="00F33AE7"/>
    <w:rsid w:val="00F34147"/>
    <w:rsid w:val="00F35848"/>
    <w:rsid w:val="00F371EE"/>
    <w:rsid w:val="00F379BD"/>
    <w:rsid w:val="00F40088"/>
    <w:rsid w:val="00F455DC"/>
    <w:rsid w:val="00F46F49"/>
    <w:rsid w:val="00F50F12"/>
    <w:rsid w:val="00F51BA2"/>
    <w:rsid w:val="00F53189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1AA"/>
    <w:rsid w:val="00F77661"/>
    <w:rsid w:val="00F778C2"/>
    <w:rsid w:val="00F82DCF"/>
    <w:rsid w:val="00F8350A"/>
    <w:rsid w:val="00F84D84"/>
    <w:rsid w:val="00F87EBD"/>
    <w:rsid w:val="00F9030A"/>
    <w:rsid w:val="00F90614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9E2"/>
    <w:rsid w:val="00FC2B37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cncdh.fr/sites/default/files/rapport_racisme_-_v_definitive_08_06_2020.pdf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99704-BF76-3540-841F-B6871D6F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520</Words>
  <Characters>2964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3</cp:revision>
  <cp:lastPrinted>2020-08-05T06:38:00Z</cp:lastPrinted>
  <dcterms:created xsi:type="dcterms:W3CDTF">2020-08-05T06:38:00Z</dcterms:created>
  <dcterms:modified xsi:type="dcterms:W3CDTF">2020-08-05T06:45:00Z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